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D8E" w:rsidRDefault="004D5D8E" w:rsidP="004D5D8E">
      <w:pPr>
        <w:pStyle w:val="-"/>
      </w:pPr>
      <w:r>
        <w:t>Список изменений</w:t>
      </w:r>
    </w:p>
    <w:p w:rsidR="004D5D8E" w:rsidRPr="001E5125" w:rsidRDefault="004D5D8E" w:rsidP="004D5D8E">
      <w:pPr>
        <w:ind w:firstLine="0"/>
        <w:jc w:val="center"/>
      </w:pPr>
      <w:r w:rsidRPr="00EF3B59">
        <w:t>в</w:t>
      </w:r>
      <w:r w:rsidRPr="001E5125">
        <w:t xml:space="preserve"> </w:t>
      </w:r>
      <w:r w:rsidRPr="00EF3B59">
        <w:t>каталоге</w:t>
      </w:r>
      <w:r w:rsidRPr="001E5125">
        <w:t xml:space="preserve"> </w:t>
      </w:r>
      <w:r w:rsidRPr="001E5125">
        <w:rPr>
          <w:noProof/>
        </w:rPr>
        <w:t>2024.03</w:t>
      </w:r>
    </w:p>
    <w:p w:rsidR="004D5D8E" w:rsidRPr="00151CE6" w:rsidRDefault="004D5D8E" w:rsidP="004D5D8E">
      <w:pPr>
        <w:ind w:firstLine="0"/>
        <w:jc w:val="center"/>
        <w:rPr>
          <w:lang w:val="en-US"/>
        </w:rPr>
      </w:pPr>
    </w:p>
    <w:p w:rsidR="004D5D8E" w:rsidRDefault="004D5D8E" w:rsidP="004D5D8E">
      <w:pPr>
        <w:pStyle w:val="1"/>
        <w:numPr>
          <w:ilvl w:val="0"/>
          <w:numId w:val="1"/>
        </w:numPr>
        <w:ind w:left="357" w:hanging="357"/>
      </w:pPr>
      <w:r>
        <w:t>Сравнение каталогов</w:t>
      </w:r>
    </w:p>
    <w:p w:rsidR="004D5D8E" w:rsidRPr="00C2216D" w:rsidRDefault="004D5D8E" w:rsidP="004D5D8E">
      <w:pPr>
        <w:ind w:firstLine="0"/>
        <w:jc w:val="left"/>
        <w:rPr>
          <w:b/>
          <w:lang w:val="en-US"/>
        </w:rPr>
      </w:pPr>
      <w:r w:rsidRPr="00830547">
        <w:rPr>
          <w:b/>
        </w:rPr>
        <w:t>Исходный</w:t>
      </w:r>
      <w:r w:rsidRPr="00C2216D">
        <w:rPr>
          <w:b/>
          <w:lang w:val="en-US"/>
        </w:rPr>
        <w:t xml:space="preserve"> </w:t>
      </w:r>
      <w:r w:rsidRPr="00830547">
        <w:rPr>
          <w:b/>
        </w:rPr>
        <w:t>каталог</w:t>
      </w:r>
    </w:p>
    <w:p w:rsidR="004D5D8E" w:rsidRPr="00151CE6" w:rsidRDefault="004D5D8E" w:rsidP="004D5D8E">
      <w:pPr>
        <w:ind w:firstLine="0"/>
        <w:jc w:val="left"/>
        <w:rPr>
          <w:lang w:val="en-US"/>
        </w:rPr>
      </w:pPr>
      <w:r w:rsidRPr="00596C2E">
        <w:rPr>
          <w:noProof/>
          <w:lang w:val="en-US"/>
        </w:rPr>
        <w:t>2022.2</w:t>
      </w:r>
    </w:p>
    <w:p w:rsidR="004D5D8E" w:rsidRPr="000B333A" w:rsidRDefault="004D5D8E" w:rsidP="004D5D8E">
      <w:pPr>
        <w:ind w:firstLine="0"/>
        <w:jc w:val="left"/>
        <w:rPr>
          <w:b/>
          <w:lang w:val="en-US"/>
        </w:rPr>
      </w:pPr>
      <w:r w:rsidRPr="00830547">
        <w:rPr>
          <w:b/>
        </w:rPr>
        <w:t>Сравниваемый</w:t>
      </w:r>
      <w:r w:rsidRPr="000B333A">
        <w:rPr>
          <w:b/>
          <w:lang w:val="en-US"/>
        </w:rPr>
        <w:t xml:space="preserve"> </w:t>
      </w:r>
      <w:r w:rsidRPr="00830547">
        <w:rPr>
          <w:b/>
        </w:rPr>
        <w:t>каталог</w:t>
      </w:r>
    </w:p>
    <w:p w:rsidR="004D5D8E" w:rsidRPr="00151CE6" w:rsidRDefault="004D5D8E" w:rsidP="004D5D8E">
      <w:pPr>
        <w:ind w:firstLine="0"/>
        <w:jc w:val="left"/>
        <w:rPr>
          <w:lang w:val="en-US"/>
        </w:rPr>
      </w:pPr>
      <w:r w:rsidRPr="00596C2E">
        <w:rPr>
          <w:noProof/>
          <w:lang w:val="en-US"/>
        </w:rPr>
        <w:t>2024.03</w:t>
      </w:r>
    </w:p>
    <w:p w:rsidR="004D5D8E" w:rsidRPr="00151CE6" w:rsidRDefault="004D5D8E" w:rsidP="004D5D8E">
      <w:pPr>
        <w:ind w:firstLine="0"/>
        <w:jc w:val="left"/>
        <w:rPr>
          <w:lang w:val="en-US"/>
        </w:rPr>
      </w:pPr>
    </w:p>
    <w:p w:rsidR="004D5D8E" w:rsidRPr="000E41EC" w:rsidRDefault="004D5D8E" w:rsidP="004D5D8E">
      <w:pPr>
        <w:ind w:firstLine="0"/>
        <w:jc w:val="left"/>
        <w:rPr>
          <w:b/>
          <w:lang w:val="en-US"/>
        </w:rPr>
      </w:pPr>
      <w:r w:rsidRPr="004F2363">
        <w:rPr>
          <w:b/>
        </w:rPr>
        <w:t>Изменения</w:t>
      </w:r>
      <w:r w:rsidRPr="000E41EC">
        <w:rPr>
          <w:b/>
          <w:lang w:val="en-US"/>
        </w:rPr>
        <w:t xml:space="preserve"> </w:t>
      </w:r>
      <w:r w:rsidRPr="004F2363">
        <w:rPr>
          <w:b/>
        </w:rPr>
        <w:t>в</w:t>
      </w:r>
      <w:r w:rsidRPr="000E41EC">
        <w:rPr>
          <w:b/>
          <w:lang w:val="en-US"/>
        </w:rPr>
        <w:t xml:space="preserve"> </w:t>
      </w:r>
      <w:r w:rsidRPr="004F2363">
        <w:rPr>
          <w:b/>
        </w:rPr>
        <w:t>атрибутах</w:t>
      </w:r>
      <w:r w:rsidRPr="000E41EC">
        <w:rPr>
          <w:b/>
          <w:lang w:val="en-US"/>
        </w:rPr>
        <w:t xml:space="preserve"> </w:t>
      </w:r>
      <w:r w:rsidRPr="004F2363">
        <w:rPr>
          <w:b/>
        </w:rPr>
        <w:t>каталога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597"/>
        <w:gridCol w:w="2799"/>
        <w:gridCol w:w="2949"/>
      </w:tblGrid>
      <w:tr w:rsidR="004D5D8E" w:rsidRPr="00BD362A" w:rsidTr="000E7D72">
        <w:tc>
          <w:tcPr>
            <w:tcW w:w="3597" w:type="dxa"/>
          </w:tcPr>
          <w:p w:rsidR="004D5D8E" w:rsidRPr="001A1DBE" w:rsidRDefault="004D5D8E" w:rsidP="000E7D7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2799" w:type="dxa"/>
          </w:tcPr>
          <w:p w:rsidR="004D5D8E" w:rsidRPr="00BD362A" w:rsidRDefault="004D5D8E" w:rsidP="000E7D7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2949" w:type="dxa"/>
          </w:tcPr>
          <w:p w:rsidR="004D5D8E" w:rsidRPr="00BD362A" w:rsidRDefault="004D5D8E" w:rsidP="000E7D7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4D5D8E" w:rsidRPr="00786604" w:rsidTr="000E7D72">
        <w:tc>
          <w:tcPr>
            <w:tcW w:w="3597" w:type="dxa"/>
          </w:tcPr>
          <w:p w:rsidR="004D5D8E" w:rsidRPr="00786604" w:rsidRDefault="004D5D8E" w:rsidP="000E7D72">
            <w:pPr>
              <w:ind w:firstLine="0"/>
              <w:jc w:val="left"/>
              <w:rPr>
                <w:lang w:val="en-US"/>
              </w:rPr>
            </w:pPr>
            <w:r w:rsidRPr="00F60DB0">
              <w:rPr>
                <w:noProof/>
                <w:lang w:val="en-US"/>
              </w:rPr>
              <w:t>Описание</w:t>
            </w:r>
          </w:p>
        </w:tc>
        <w:tc>
          <w:tcPr>
            <w:tcW w:w="2799" w:type="dxa"/>
          </w:tcPr>
          <w:p w:rsidR="004D5D8E" w:rsidRPr="00DD7C63" w:rsidRDefault="004D5D8E" w:rsidP="000E7D72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2022.2</w:t>
            </w:r>
            <w:r>
              <w:rPr>
                <w:noProof/>
              </w:rPr>
              <w:br/>
            </w:r>
          </w:p>
        </w:tc>
        <w:tc>
          <w:tcPr>
            <w:tcW w:w="2949" w:type="dxa"/>
          </w:tcPr>
          <w:p w:rsidR="004D5D8E" w:rsidRPr="00DD7C63" w:rsidRDefault="004D5D8E" w:rsidP="000E7D72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К 01.07.2024</w:t>
            </w:r>
          </w:p>
        </w:tc>
      </w:tr>
      <w:tr w:rsidR="004D5D8E" w:rsidRPr="00786604" w:rsidTr="000E7D72">
        <w:tc>
          <w:tcPr>
            <w:tcW w:w="3597" w:type="dxa"/>
          </w:tcPr>
          <w:p w:rsidR="004D5D8E" w:rsidRPr="00786604" w:rsidRDefault="004D5D8E" w:rsidP="000E7D72">
            <w:pPr>
              <w:ind w:firstLine="0"/>
              <w:jc w:val="left"/>
              <w:rPr>
                <w:lang w:val="en-US"/>
              </w:rPr>
            </w:pPr>
            <w:r w:rsidRPr="00F60DB0">
              <w:rPr>
                <w:noProof/>
                <w:lang w:val="en-US"/>
              </w:rPr>
              <w:t>Версия</w:t>
            </w:r>
          </w:p>
        </w:tc>
        <w:tc>
          <w:tcPr>
            <w:tcW w:w="2799" w:type="dxa"/>
          </w:tcPr>
          <w:p w:rsidR="004D5D8E" w:rsidRPr="00DD7C63" w:rsidRDefault="004D5D8E" w:rsidP="000E7D72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2022.2</w:t>
            </w:r>
          </w:p>
        </w:tc>
        <w:tc>
          <w:tcPr>
            <w:tcW w:w="2949" w:type="dxa"/>
          </w:tcPr>
          <w:p w:rsidR="004D5D8E" w:rsidRPr="00DD7C63" w:rsidRDefault="004D5D8E" w:rsidP="000E7D72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2024.03</w:t>
            </w:r>
          </w:p>
        </w:tc>
      </w:tr>
    </w:tbl>
    <w:p w:rsidR="00331F53" w:rsidRDefault="00331F53" w:rsidP="004D5D8E">
      <w:pPr>
        <w:ind w:firstLine="0"/>
        <w:jc w:val="left"/>
      </w:pPr>
    </w:p>
    <w:p w:rsidR="0035278D" w:rsidRDefault="0035278D" w:rsidP="00A63D38">
      <w:pPr>
        <w:ind w:firstLine="0"/>
        <w:jc w:val="left"/>
      </w:pPr>
      <w:r>
        <w:t>Данный документ содержит список изменений сообщений «Альбома электронных сообщений, используемых для взаимодействия субъектов  платформы цифрового рубля».</w:t>
      </w:r>
    </w:p>
    <w:p w:rsidR="0035278D" w:rsidRDefault="0035278D" w:rsidP="00A63D38">
      <w:pPr>
        <w:ind w:firstLine="0"/>
        <w:jc w:val="left"/>
      </w:pPr>
    </w:p>
    <w:p w:rsidR="00950ED3" w:rsidRPr="0035278D" w:rsidRDefault="0035278D" w:rsidP="00A63D38">
      <w:pPr>
        <w:ind w:firstLine="0"/>
        <w:jc w:val="left"/>
        <w:sectPr w:rsidR="00950ED3" w:rsidRPr="0035278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>Данный документ  не содержит перечень изменений остальных документов, входящих в состав Альбома.</w:t>
      </w:r>
      <w:r w:rsidR="004D5D8E">
        <w:br w:type="page"/>
      </w:r>
      <w:bookmarkStart w:id="0" w:name="_GoBack"/>
      <w:bookmarkEnd w:id="0"/>
    </w:p>
    <w:p w:rsidR="002A6A9C" w:rsidRDefault="00C13A18" w:rsidP="00DC420E">
      <w:pPr>
        <w:pStyle w:val="1"/>
      </w:pPr>
      <w:r>
        <w:lastRenderedPageBreak/>
        <w:t>Сообщения</w:t>
      </w:r>
    </w:p>
    <w:p w:rsidR="00C27A13" w:rsidRPr="00BE0BB2" w:rsidRDefault="00C27A13" w:rsidP="00C27A13">
      <w:pPr>
        <w:ind w:firstLine="0"/>
        <w:jc w:val="left"/>
        <w:rPr>
          <w:b/>
          <w:lang w:val="en-US"/>
        </w:rPr>
      </w:pPr>
      <w:r w:rsidRPr="004B2855">
        <w:rPr>
          <w:b/>
        </w:rPr>
        <w:t>Добавлено</w:t>
      </w:r>
    </w:p>
    <w:p w:rsidR="00C27A13" w:rsidRPr="00C13A18" w:rsidRDefault="00002BFD" w:rsidP="00BE0BB2">
      <w:pPr>
        <w:pStyle w:val="ac"/>
        <w:numPr>
          <w:ilvl w:val="0"/>
          <w:numId w:val="7"/>
        </w:numPr>
        <w:jc w:val="left"/>
      </w:pPr>
      <w:r>
        <w:rPr>
          <w:noProof/>
        </w:rPr>
        <w:t>cbdc.006.001.01 B2B_2024.03 / Распоряжение Клиента на перевод ЦР (B2B)</w:t>
      </w:r>
    </w:p>
    <w:p w:rsidR="00C27A13" w:rsidRPr="00C13A18" w:rsidRDefault="00002BFD" w:rsidP="00BE0BB2">
      <w:pPr>
        <w:pStyle w:val="ac"/>
        <w:numPr>
          <w:ilvl w:val="0"/>
          <w:numId w:val="7"/>
        </w:numPr>
        <w:jc w:val="left"/>
      </w:pPr>
      <w:r>
        <w:rPr>
          <w:noProof/>
        </w:rPr>
        <w:t>cbdc.012.001.04 B2BPossibilityRequest_2024.03 / Запрос возможности B2B перевода ЦР</w:t>
      </w:r>
    </w:p>
    <w:p w:rsidR="00C27A13" w:rsidRPr="00C13A18" w:rsidRDefault="00002BFD" w:rsidP="00BE0BB2">
      <w:pPr>
        <w:pStyle w:val="ac"/>
        <w:numPr>
          <w:ilvl w:val="0"/>
          <w:numId w:val="7"/>
        </w:numPr>
        <w:jc w:val="left"/>
      </w:pPr>
      <w:r>
        <w:rPr>
          <w:noProof/>
        </w:rPr>
        <w:t>cbdc.013.001.04 B2BPossibilityResponse_2024.03 / Ответ на запрос возможности B2B перевода ЦР</w:t>
      </w:r>
    </w:p>
    <w:p w:rsidR="00C27A13" w:rsidRPr="00C13A18" w:rsidRDefault="00002BFD" w:rsidP="00BE0BB2">
      <w:pPr>
        <w:pStyle w:val="ac"/>
        <w:numPr>
          <w:ilvl w:val="0"/>
          <w:numId w:val="7"/>
        </w:numPr>
        <w:jc w:val="left"/>
      </w:pPr>
      <w:r>
        <w:rPr>
          <w:noProof/>
        </w:rPr>
        <w:t>cbdc.020.001.04 CustomerDataFIAdministrationRequest_2024.03 / Запрос ФП на управление данными Клиента-ФЛ</w:t>
      </w:r>
    </w:p>
    <w:p w:rsidR="00C27A13" w:rsidRPr="00C13A18" w:rsidRDefault="00002BFD" w:rsidP="00BE0BB2">
      <w:pPr>
        <w:pStyle w:val="ac"/>
        <w:numPr>
          <w:ilvl w:val="0"/>
          <w:numId w:val="7"/>
        </w:numPr>
        <w:jc w:val="left"/>
      </w:pPr>
      <w:r>
        <w:rPr>
          <w:noProof/>
        </w:rPr>
        <w:t>cbdc.020.001.04 OrganisationDataFIAdministrationRequest_2024.03 / Запрос ФП на управление данными Клиента-ЮЛ</w:t>
      </w:r>
    </w:p>
    <w:p w:rsidR="00C27A13" w:rsidRPr="00C13A18" w:rsidRDefault="00002BFD" w:rsidP="00BE0BB2">
      <w:pPr>
        <w:pStyle w:val="ac"/>
        <w:numPr>
          <w:ilvl w:val="0"/>
          <w:numId w:val="7"/>
        </w:numPr>
        <w:jc w:val="left"/>
      </w:pPr>
      <w:r>
        <w:rPr>
          <w:noProof/>
        </w:rPr>
        <w:t>cbdc.021.001.04 ClientDataAdministrationFINotification_2024.03 / Уведомление ФП об изменении данных Клиента</w:t>
      </w:r>
    </w:p>
    <w:p w:rsidR="00C27A13" w:rsidRPr="00C13A18" w:rsidRDefault="00002BFD" w:rsidP="00BE0BB2">
      <w:pPr>
        <w:pStyle w:val="ac"/>
        <w:numPr>
          <w:ilvl w:val="0"/>
          <w:numId w:val="7"/>
        </w:numPr>
        <w:jc w:val="left"/>
      </w:pPr>
      <w:r>
        <w:rPr>
          <w:noProof/>
        </w:rPr>
        <w:t>cbdc.021.001.04 ClientDataAdministrationNotification_2024.03 / Уведомление Клиента по управлению данными Клиента</w:t>
      </w:r>
    </w:p>
    <w:p w:rsidR="00C27A13" w:rsidRPr="00C13A18" w:rsidRDefault="00002BFD" w:rsidP="00BE0BB2">
      <w:pPr>
        <w:pStyle w:val="ac"/>
        <w:numPr>
          <w:ilvl w:val="0"/>
          <w:numId w:val="7"/>
        </w:numPr>
        <w:jc w:val="left"/>
      </w:pPr>
      <w:r>
        <w:rPr>
          <w:noProof/>
        </w:rPr>
        <w:t>cbdc.021.001.04 ClientDataFIAdministrationNotification_2024.03 / Уведомление ФП по управлению данными Клиента</w:t>
      </w:r>
    </w:p>
    <w:p w:rsidR="00C27A13" w:rsidRPr="00C13A18" w:rsidRDefault="00002BFD" w:rsidP="00BE0BB2">
      <w:pPr>
        <w:pStyle w:val="ac"/>
        <w:numPr>
          <w:ilvl w:val="0"/>
          <w:numId w:val="7"/>
        </w:numPr>
        <w:jc w:val="left"/>
      </w:pPr>
      <w:r>
        <w:rPr>
          <w:noProof/>
        </w:rPr>
        <w:t>cbdc.021.001.04 ClientIdentifiersNotification_2024.03 / Уведомление об идентификаторах Клиента</w:t>
      </w:r>
    </w:p>
    <w:p w:rsidR="00C27A13" w:rsidRPr="00C13A18" w:rsidRDefault="00002BFD" w:rsidP="00BE0BB2">
      <w:pPr>
        <w:pStyle w:val="ac"/>
        <w:numPr>
          <w:ilvl w:val="0"/>
          <w:numId w:val="7"/>
        </w:numPr>
        <w:jc w:val="left"/>
      </w:pPr>
      <w:r>
        <w:rPr>
          <w:noProof/>
        </w:rPr>
        <w:t>cbdc.021.001.04 CustomerPhoneAdministrationNotification_2024.03 / Уведомление об удалении номера телефона у Клиента-ФЛ</w:t>
      </w:r>
    </w:p>
    <w:p w:rsidR="00C27A13" w:rsidRPr="00C13A18" w:rsidRDefault="00002BFD" w:rsidP="00BE0BB2">
      <w:pPr>
        <w:pStyle w:val="ac"/>
        <w:numPr>
          <w:ilvl w:val="0"/>
          <w:numId w:val="7"/>
        </w:numPr>
        <w:jc w:val="left"/>
      </w:pPr>
      <w:r>
        <w:rPr>
          <w:noProof/>
        </w:rPr>
        <w:t>cbdc.021.001.04 RPDataAdministrationFINotification_2024.03 / Уведомление ФП об изменении данных связанных лиц Клиента</w:t>
      </w:r>
    </w:p>
    <w:p w:rsidR="00C27A13" w:rsidRPr="00C13A18" w:rsidRDefault="00002BFD" w:rsidP="00BE0BB2">
      <w:pPr>
        <w:pStyle w:val="ac"/>
        <w:numPr>
          <w:ilvl w:val="0"/>
          <w:numId w:val="7"/>
        </w:numPr>
        <w:jc w:val="left"/>
      </w:pPr>
      <w:r>
        <w:rPr>
          <w:noProof/>
        </w:rPr>
        <w:t>cbdc.023.001.04 ClientWalletManagementFINotification_2024.03 / Уведомление ФП об изменении статуса СЦР Клиента по запросу иных субъектов ПлЦР</w:t>
      </w:r>
    </w:p>
    <w:p w:rsidR="00C27A13" w:rsidRPr="00C13A18" w:rsidRDefault="00002BFD" w:rsidP="00BE0BB2">
      <w:pPr>
        <w:pStyle w:val="ac"/>
        <w:numPr>
          <w:ilvl w:val="0"/>
          <w:numId w:val="7"/>
        </w:numPr>
        <w:jc w:val="left"/>
      </w:pPr>
      <w:r>
        <w:rPr>
          <w:noProof/>
        </w:rPr>
        <w:t>cbdc.023.001.04 FIWalletAdmFINotification_2024.03 / Уведомление ФП об изменении статуса СЦР ФП по запросу Оператора</w:t>
      </w:r>
    </w:p>
    <w:p w:rsidR="00C27A13" w:rsidRPr="00C13A18" w:rsidRDefault="00002BFD" w:rsidP="00BE0BB2">
      <w:pPr>
        <w:pStyle w:val="ac"/>
        <w:numPr>
          <w:ilvl w:val="0"/>
          <w:numId w:val="7"/>
        </w:numPr>
        <w:jc w:val="left"/>
      </w:pPr>
      <w:r>
        <w:rPr>
          <w:noProof/>
        </w:rPr>
        <w:t>cbdc.777.001.04 B2BRecipientNotification_2024.03 / Извещение Клиента - получателя об исполнении перевода ЦР (B2B)</w:t>
      </w:r>
    </w:p>
    <w:p w:rsidR="00C27A13" w:rsidRPr="00C13A18" w:rsidRDefault="00002BFD" w:rsidP="00BE0BB2">
      <w:pPr>
        <w:pStyle w:val="ac"/>
        <w:numPr>
          <w:ilvl w:val="0"/>
          <w:numId w:val="7"/>
        </w:numPr>
        <w:jc w:val="left"/>
      </w:pPr>
      <w:r>
        <w:rPr>
          <w:noProof/>
        </w:rPr>
        <w:t>cbdc.777.001.04 B2BSenderNotification_2024.03 / Извещение Клиента - плательщика об исполнении перевода ЦР (B2B)</w:t>
      </w:r>
    </w:p>
    <w:p w:rsidR="00C27A13" w:rsidRPr="00C13A18" w:rsidRDefault="00002BFD" w:rsidP="00BE0BB2">
      <w:pPr>
        <w:pStyle w:val="ac"/>
        <w:numPr>
          <w:ilvl w:val="0"/>
          <w:numId w:val="7"/>
        </w:numPr>
        <w:jc w:val="left"/>
      </w:pPr>
      <w:r>
        <w:rPr>
          <w:noProof/>
        </w:rPr>
        <w:t>cbdc.777.001.04 OpTransferToBankRefundSenderNotification_2024.03 / Извещение Клиента - отправителя о возврате ЦР при выводе средств Оператором</w:t>
      </w:r>
    </w:p>
    <w:p w:rsidR="00C27A13" w:rsidRPr="00C13A18" w:rsidRDefault="00002BFD" w:rsidP="00BE0BB2">
      <w:pPr>
        <w:pStyle w:val="ac"/>
        <w:numPr>
          <w:ilvl w:val="0"/>
          <w:numId w:val="7"/>
        </w:numPr>
        <w:jc w:val="left"/>
      </w:pPr>
      <w:r>
        <w:rPr>
          <w:noProof/>
        </w:rPr>
        <w:t>cbdc.777.001.04 OpTransferToBankSenderNotification_2024.03 / Извещение Клиента - отправителя о выводе средств Оператором</w:t>
      </w:r>
    </w:p>
    <w:p w:rsidR="00C27A13" w:rsidRPr="00C13A18" w:rsidRDefault="00002BFD" w:rsidP="00BE0BB2">
      <w:pPr>
        <w:pStyle w:val="ac"/>
        <w:numPr>
          <w:ilvl w:val="0"/>
          <w:numId w:val="7"/>
        </w:numPr>
        <w:jc w:val="left"/>
      </w:pPr>
      <w:r>
        <w:rPr>
          <w:noProof/>
        </w:rPr>
        <w:t>cbdc.777.001.04 OpTransferToDCARecipientNotification_2024.03 / Извещение Клиента - получателя о переводе ЦР Оператором</w:t>
      </w:r>
    </w:p>
    <w:p w:rsidR="00C27A13" w:rsidRPr="00C13A18" w:rsidRDefault="00002BFD" w:rsidP="00BE0BB2">
      <w:pPr>
        <w:pStyle w:val="ac"/>
        <w:numPr>
          <w:ilvl w:val="0"/>
          <w:numId w:val="7"/>
        </w:numPr>
        <w:jc w:val="left"/>
      </w:pPr>
      <w:r>
        <w:rPr>
          <w:noProof/>
        </w:rPr>
        <w:t>cbdc.777.001.04 OpTransferToDCASenderNotification_2024.03 / Извещение Клиента - отправителя о переводе ЦР Оператором</w:t>
      </w:r>
    </w:p>
    <w:p w:rsidR="00C27A13" w:rsidRPr="00C13A18" w:rsidRDefault="007D7BC7" w:rsidP="00C27A13">
      <w:pPr>
        <w:ind w:firstLine="0"/>
        <w:jc w:val="left"/>
        <w:rPr>
          <w:b/>
        </w:rPr>
      </w:pPr>
      <w:r w:rsidRPr="007D7BC7">
        <w:rPr>
          <w:b/>
        </w:rPr>
        <w:t>Изменения</w:t>
      </w:r>
      <w:r w:rsidRPr="00C13A18">
        <w:rPr>
          <w:b/>
        </w:rPr>
        <w:t xml:space="preserve"> </w:t>
      </w:r>
      <w:r w:rsidRPr="007D7BC7">
        <w:rPr>
          <w:b/>
        </w:rPr>
        <w:t>в</w:t>
      </w:r>
      <w:r w:rsidRPr="00C13A18">
        <w:rPr>
          <w:b/>
        </w:rPr>
        <w:t xml:space="preserve"> </w:t>
      </w:r>
      <w:r w:rsidRPr="007D7BC7">
        <w:rPr>
          <w:b/>
        </w:rPr>
        <w:t>правилах</w:t>
      </w:r>
      <w:r w:rsidRPr="00C13A18">
        <w:rPr>
          <w:b/>
        </w:rPr>
        <w:t xml:space="preserve"> </w:t>
      </w:r>
      <w:r w:rsidRPr="007D7BC7">
        <w:rPr>
          <w:b/>
        </w:rPr>
        <w:t>использования</w:t>
      </w:r>
      <w:r w:rsidRPr="00C13A18">
        <w:rPr>
          <w:b/>
        </w:rPr>
        <w:t xml:space="preserve"> (</w:t>
      </w:r>
      <w:r w:rsidRPr="007D7BC7">
        <w:rPr>
          <w:b/>
        </w:rPr>
        <w:t>наборах</w:t>
      </w:r>
      <w:r w:rsidRPr="00C13A18">
        <w:rPr>
          <w:b/>
        </w:rPr>
        <w:t>)</w:t>
      </w: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cbdc.023.001.04 FIWalletManagementNotification_2024.03 / Уведомление об изменении статуса СЦР ФП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FIWalletManagementNotification_2024.03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FIWalletManagementNotification_2022.2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FIWalletManagementNotification_2024.03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FIWalletManagementNotification_2024.03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Уведомление об изменении статуса кошелька ФП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Уведомление об изменении статуса СЦР ФП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cbdc.023.001.04 OrganisationCertRegistrationNotification_2024.03 / Уведомление о привязке СКПЭП к СЦР Клиента-ЮЛ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OrganisationCertRegistrationNotification_2024.03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OrganisationCertRegistrationNotification_2022.2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OrganisationCertRegistrationNotification_2024.03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OrganisationCertRegistrationNotification_2024.03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Уведомление о привязке сертификата к кошельку Клиента-ЮЛ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Уведомление о привязке СКПЭП к СЦР Клиента-ЮЛ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WlltAdmstnNtfctn/WlltAdmstnRpt/AddtlData/AgrmtNb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WlltAdmstnNtfctn/WlltAdmstnRpt/AddtlData/AgrmtNb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WlltAdmstnNtfctn/WlltAdmstnRpt/AddtlData/AgrmtDt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WlltAdmstnNtfctn/WlltAdmstnRpt/AddtlData/AgrmtDt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номер Счета цифрового рубля Клиента-ЮЛ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cbdc.023.001.04 OrganisationWalletFIManagementNotification_2024.03 / Уведомление ФП об изменении статуса СЦР Клиента-ЮЛ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OrganisationWalletFIManagementNotification_2024.03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OrganisationWalletFIManagementNotification_2022.2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OrganisationWalletFIManagementNotification_2024.03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OrganisationWalletFIManagementNotification_2024.03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Уведомление ФП об изменении статуса кошелька Клиента-ЮЛ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Уведомление ФП об изменении статуса СЦР Клиента-ЮЛ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WlltAdmstnNtfctn/MsgHdr/To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ID ФП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ID Клиента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WlltAdmstnNtfctn/WlltAdmstnRpt/AddtlData/RsnChngSts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WlltAdmstnNtfctn/WlltAdmstnRpt/AddtlData/RsnChngSts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WlltAdmstnNtfctn/WlltAdmstnRpt/AddtlData/OdWlltSts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WlltAdmstnNtfctn/WlltAdmstnRpt/AddtlData/OdWlltSts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WlltAdmstnNtfctn/RltdMsgHdr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WlltAdmstnNtfctn/RltdMsgHdr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RPr="00F70E8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WlltAdmstnNtfctn/RltdMsgHdr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заголовок ЭС cbdc.022 OrganisationWalletFIManagementRequest, при направлении ЭС в адрес ФП, инициировавшего процесс. В адрес остальных ФП - реквизит не заполняется.</w:t>
            </w:r>
          </w:p>
        </w:tc>
        <w:tc>
          <w:tcPr>
            <w:tcW w:w="3687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>
              <w:rPr>
                <w:noProof/>
              </w:rPr>
              <w:t>Указывается</w:t>
            </w:r>
            <w:r w:rsidRPr="00C13A18"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>заголовок</w:t>
            </w:r>
            <w:r w:rsidRPr="00C13A18"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>ЭС</w:t>
            </w:r>
            <w:r w:rsidRPr="00C13A18">
              <w:rPr>
                <w:noProof/>
                <w:lang w:val="en-US"/>
              </w:rPr>
              <w:t xml:space="preserve"> cbdc.022 OrganisationWalletFIManagementRequest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002BFD" w:rsidRDefault="00002BFD" w:rsidP="00C27A13">
      <w:pPr>
        <w:ind w:firstLine="0"/>
        <w:rPr>
          <w:b/>
          <w:lang w:val="en-US" w:eastAsia="en-US"/>
        </w:rPr>
      </w:pPr>
      <w:r w:rsidRPr="00C13A18">
        <w:rPr>
          <w:b/>
          <w:noProof/>
          <w:lang w:val="en-US"/>
        </w:rPr>
        <w:t xml:space="preserve">cbdc.023.001.04 OrganisationWalletManagementNotification_2024.03 / </w:t>
      </w:r>
      <w:r w:rsidRPr="00002BFD">
        <w:rPr>
          <w:b/>
          <w:noProof/>
        </w:rPr>
        <w:t>Уведомление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об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изменении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статуса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СЦР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Клиента</w:t>
      </w:r>
      <w:r w:rsidRPr="00C13A18">
        <w:rPr>
          <w:b/>
          <w:noProof/>
          <w:lang w:val="en-US"/>
        </w:rPr>
        <w:t>-</w:t>
      </w:r>
      <w:r w:rsidRPr="00002BFD">
        <w:rPr>
          <w:b/>
          <w:noProof/>
        </w:rPr>
        <w:t>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OrganisationWalletManagementNotification_2024.03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OrganisationWalletManagementNotification_2022.2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OrganisationWalletManagementNotification_2024.03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OrganisationWalletManagementNotification_2024.03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Уведомление об изменении статуса кошелька Клиента-ЮЛ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Уведомление об изменении статуса СЦР Клиента-ЮЛ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WlltAdmstnNtfctn/WlltAdmstnRpt/AddtlData/AgrmtNb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в случае установления статуса СЦР "Закрыт"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WlltAdmstnNtfctn/WlltAdmstnRpt/AddtlData/AgrmtClsDt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в случае установления статуса СЦР "Закрыт"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WlltAdmstnNtfctn/WlltAdmstnRpt/AddtlData/RsnChngSts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WlltAdmstnNtfctn/WlltAdmstnRpt/AddtlData/RsnChngSts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WlltAdmstnNtfctn/WlltAdmstnRpt/AddtlData/OdWlltSts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WlltAdmstnNtfctn/WlltAdmstnRpt/AddtlData/OdWlltSts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RPr="00F70E8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WlltAdmstnNtfctn/RltdMsgHdr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заголовок ЭС cbdc.022 OrganisationWalletManagementRequest в случае направления в адрес ФП, от которого поступило ЭС  cbdc.022 OrganisationWalletManagementRequest. В адрес остальных ФП -  не заполняется.</w:t>
            </w:r>
          </w:p>
        </w:tc>
        <w:tc>
          <w:tcPr>
            <w:tcW w:w="3687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>
              <w:rPr>
                <w:noProof/>
              </w:rPr>
              <w:t>Указывается</w:t>
            </w:r>
            <w:r w:rsidRPr="00C13A18"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>заголовок</w:t>
            </w:r>
            <w:r w:rsidRPr="00C13A18"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>ЭС</w:t>
            </w:r>
            <w:r w:rsidRPr="00C13A18">
              <w:rPr>
                <w:noProof/>
                <w:lang w:val="en-US"/>
              </w:rPr>
              <w:t xml:space="preserve"> cbdc.022 OrganisationWalletManagementRequest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002BFD" w:rsidRDefault="00002BFD" w:rsidP="00C27A13">
      <w:pPr>
        <w:ind w:firstLine="0"/>
        <w:rPr>
          <w:b/>
          <w:lang w:val="en-US" w:eastAsia="en-US"/>
        </w:rPr>
      </w:pPr>
      <w:r w:rsidRPr="00002BFD">
        <w:rPr>
          <w:b/>
          <w:noProof/>
        </w:rPr>
        <w:t>cbdc.050.001.01 MessageStatusRequest_2024.03 / Запрос статуса ЭС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lastRenderedPageBreak/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MessageStatusRequest_2024.03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MessageStatusRequest_2022.2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MessageStatusRequest_2024.03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MsgStsReq/ReqMsgHdr/Fr, CBDCFromToIdentifier1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CBDCFromToIdentificationFIClient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002BFD" w:rsidRDefault="00002BFD" w:rsidP="00C27A13">
      <w:pPr>
        <w:ind w:firstLine="0"/>
        <w:rPr>
          <w:b/>
          <w:lang w:val="en-US" w:eastAsia="en-US"/>
        </w:rPr>
      </w:pPr>
      <w:r w:rsidRPr="00002BFD">
        <w:rPr>
          <w:b/>
          <w:noProof/>
        </w:rPr>
        <w:t>cbdc.051.001.01 MessageStatusResponse_2024.03 / Информация о статусе ЭС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MessageStatusResponse_2024.03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MessageStatusResponse_2022.2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MessageStatusResponse_2024.03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MsgStsRspn/MsgInfAndSts/Sts/Processed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ЭС обработано успешно, направлен ответ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MsgStsRspn/MsgInfAndSts/Sts/NotFound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Запрашиваемое ЭС с указанным ID не поступало в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MsgStsRspn/MsgInfAndSts/Sts/InProcess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ЭС находится в процессе обработки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MsgStsRspn/MsgInfAndSts/Sts/Rejected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ЭС отклонено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MsgStsRspn/MsgInfAndSts/ReqMsgInf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MsgStsRspn/MsgInfAndSts/ReqMsgInf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MsgStsRspn/MsgInfAndSts/ReqMsgInf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заголовок ЭС, по которому запрашивается статус: значение тэга MsgStsReq/ReqMsgHdr из cbdc.050 MessageStatusRequest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MsgStsRspn/MsgInfAndSts/ReqMsgInf/CreDt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MsgStsRspn/MsgInfAndSts/ReqMsgInf/CreDt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MsgStsRspn/MsgInfAndSts/ReqMsgInf/Fr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MsgStsRspn/MsgInfAndSts/ReqMsgInf/Fr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MsgStsRspn/MsgInfAndSts/ReqMsgInf/To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MsgStsRspn/MsgInfAndSts/ReqMsgInf/To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MsgStsRspn/MsgInfAndSts/ReqMsgInf/OprId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MsgStsRspn/MsgInfAndSts/ReqMsgInf/OprId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MsgStsRspn/MsgInfAndSts/AnswrMsgInf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MsgStsRspn/MsgInfAndSts/AnswrMsgInf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к заполнению при MsgSts="PRСD" или "RJCT"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Может быть заполнено  при MsgSts="PRСD" или "RJCT"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MsgStsRspn/MsgInfAndSts/AnswrMsgInf/AnswrMsgHdr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MsgStsRspn/MsgInfAndSts/AnswrMsgInf/AnswrMsgHdr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MsgStsRspn/MsgInfAndSts/AnswrMsgInf/AnswrMsgHdr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заголовок ЭС , сформированного в результате обработки запрашиваемого ЭС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заголовок ЭС (при наличии), сформированного в результате обработки запрашиваемого ЭС для случая MsgSts = "RJCT"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MsgStsRspn/MsgInfAndSts/AnswrMsgInf/AnswrMsgHdr/Fr, CBDCFromToIdentifier1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CBDCFromToIdentifierWithUCC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MsgStsRspn/MsgInfAndSts/AnswrMsgInf/AnswrMsgHdr/PartInf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MsgStsRspn/MsgInfAndSts/AnswrMsgInf/AnswrMsg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 xml:space="preserve">Передается ЭС (при наличии) , сформированное в результате </w:t>
            </w:r>
            <w:r>
              <w:rPr>
                <w:noProof/>
              </w:rPr>
              <w:lastRenderedPageBreak/>
              <w:t>обработки запрашиваемого ЭС для случая MsgSts="PRСD"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MsgStsRspn/MsgInfAndSts/AnswrMsgInf/OprId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OprId из заголовка ЭС, по которому запрашивается статус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cbdc.666.001.04 SETStatusReport_2024.03 / Результат контроля исполнения самоисполняемой сделки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SETStatusReport_2024.03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SETStatusReport_2022.2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SETStatusReport_2024.03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StsRpt/MsgHdr/To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ID ФП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StsRpt/OprInfAndSts/StsAndRsnInf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StsRpt/OprInfAndSts/StsAndRsnInf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StsRpt/OprInfAndSts/StsAndRsnInf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StsRpt/OprInfAndSts/StsAndRsnInf/StsRsnCd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StsRpt/OprInfAndSts/StsAndRsnInf/StsRsnCd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StsRpt/OprInfAndSts/StsAndRsnInf/StsRsnCd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StsRpt/OprInfAndSts/StsAndRsnInf/RsnAnnttn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StsRpt/OprInfAndSts/StsAndRsnInf/RsnAnnttn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StsRpt/OprInfAndSts/StsAndRsnInf/RsnAnnttn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StsRpt/OprInfAndSts/StsAndRsnInf/StsDtTm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StsRpt/OprInfAndSts/StsAndRsnInf/StsDtTm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StsRpt/OprInfAndSts/StsAndRsnInf/StsDtTm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StsRpt/OprInfAndSts/OprInf/SETInf/SETId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StsRpt/OprInfAndSts/OprInf/SETInf/DfrrdTrf/DCSndr/Id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StsRpt/OprInfAndSts/OprInf/SETInf/DfrrdTrf/DCSndr/Id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StsRpt/OprInfAndSts/OprInf/SETInf/DfrrdTrf/DCSndr/Id/ClntId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StsRpt/OprInfAndSts/OprInf/SETInf/DfrrdTrf/DCSndr/Id/ClntId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StsRpt/OprInfAndSts/OprInf/SETInf/DfrrdTrf/DCSndr/Id/ClntId/PrvtId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StsRpt/OprInfAndSts/OprInf/SETInf/DfrrdTrf/DCSndr/Id/ClntId/PrvtId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StsRpt/OprInfAndSts/OprInf/SETInf/DfrrdTrf/DCSndr/Wllt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StsRpt/OprInfAndSts/OprInf/SETInf/DfrrdTrf/DCSndr/Wllt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StsRpt/OprInfAndSts/OprInf/SETInf/DfrrdTrf/DCRcpt/Id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StsRpt/OprInfAndSts/OprInf/SETInf/DfrrdTrf/DCRcpt/Id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StsRpt/OprInfAndSts/OprInf/SETInf/DfrrdTrf/DCRcpt/Id/ClntId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StsRpt/OprInfAndSts/OprInf/SETInf/DfrrdTrf/DCRcpt/Id/ClntId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StsRpt/OprInfAndSts/OprInf/SETInf/DfrrdTrf/DCRcpt/Id/ClntId/PrvtId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StsRpt/OprInfAndSts/OprInf/SETInf/DfrrdTrf/DCRcpt/Id/ClntId/PrvtId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StsRpt/OprInfAndSts/OprInf/SETInf/DfrrdTrf/DCRcpt/Wllt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StsRpt/OprInfAndSts/OprInf/SETInf/DfrrdTrf/DCRcpt/Wllt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StsRpt/OprInfAndSts/OprInf/SETInf/DfrrdTrf/DCRcpt/PAM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StsRpt/OprInfAndSts/OprInf/SETInf/DfrrdTrf/DCRcpt/PAM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StsRpt/OprInfAndSts/OprInf/SETInf/DfrrdTrf/Intrmy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StsRpt/OprInfAndSts/OprInf/SETInf/DfrrdTrf/Intrmy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StsRpt/OprInfAndSts/OprInf/SETInf/DfrrdTrf/SETNm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StsRpt/OprInfAndSts/OprInf/SETInf/DfrrdTrf/SETNm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StsRpt/OprInfAndSts/OprInf/SETInf/SETSts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StsRpt/OprInfAndSts/OprInf/SETInf/SETSts/Rejected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StsRpt/OprInfAndSts/OprInf/SETInf/SETDataShrt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к заполнению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StsRpt/OprInfAndSts/OprInf/SETInf/SETDataShrt/SETNm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к заполнению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StsRpt/OprInfAndSts/OprInf/SETInf/SETDataShrt/TrfAmt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к заполнению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002BFD" w:rsidRDefault="00002BFD" w:rsidP="00C27A13">
      <w:pPr>
        <w:ind w:firstLine="0"/>
        <w:rPr>
          <w:b/>
          <w:lang w:val="en-US" w:eastAsia="en-US"/>
        </w:rPr>
      </w:pPr>
      <w:r w:rsidRPr="00002BFD">
        <w:rPr>
          <w:b/>
          <w:noProof/>
        </w:rPr>
        <w:t>cbdc.666.001.04 StatusReport_2024.03 / Результат контроля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StatusReport_2024.03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StatusReport_2022.2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StatusReport_2024.03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StsRpt/OprInfAndSts/OprInf/LmtInf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суммой</w:t>
            </w:r>
            <w:r>
              <w:rPr>
                <w:noProof/>
              </w:rPr>
              <w:br/>
              <w:t>1) неиспользованного лимита при превышении лимита:</w:t>
            </w:r>
            <w:r>
              <w:rPr>
                <w:noProof/>
              </w:rPr>
              <w:br/>
              <w:t xml:space="preserve">  а) обмена безналичных средств на ЦР в месяц или </w:t>
            </w:r>
            <w:r>
              <w:rPr>
                <w:noProof/>
              </w:rPr>
              <w:br/>
              <w:t xml:space="preserve">  б) перевода C2C в месяц или </w:t>
            </w:r>
            <w:r>
              <w:rPr>
                <w:noProof/>
              </w:rPr>
              <w:br/>
              <w:t xml:space="preserve">  в) перевода C2B в месяц или</w:t>
            </w:r>
            <w:r>
              <w:rPr>
                <w:noProof/>
              </w:rPr>
              <w:br/>
              <w:t xml:space="preserve">  г) на остаток на СЦР</w:t>
            </w:r>
            <w:r>
              <w:rPr>
                <w:noProof/>
              </w:rPr>
              <w:br/>
              <w:t>2)  установленного лимита при превышении лимита:</w:t>
            </w:r>
            <w:r>
              <w:rPr>
                <w:noProof/>
              </w:rPr>
              <w:br/>
              <w:t xml:space="preserve">  а) на разовую операцию C2C</w:t>
            </w:r>
            <w:r>
              <w:rPr>
                <w:noProof/>
              </w:rPr>
              <w:br/>
              <w:t xml:space="preserve">  б) на разовую операцию C2B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StsRpt/RltdMsgHdr/CreDt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StsRpt/RltdMsgHdr/CreDt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StsRpt/RltdMsgHdr/Fr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StsRpt/RltdMsgHdr/Fr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StsRpt/RltdMsgHdr/To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StsRpt/RltdMsgHdr/To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StsRpt/RltdMsgHdr/OprId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StsRpt/RltdMsgHdr/OprId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cbdc.777.001.04 B2CRefundBusinessNotification_2024.03 / Извещение Клиента - плательщика об исполнении возврата ЦР (B2C)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B2CRefundBusinessNotification_2024.03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B2CRefundBusinessNotification_2022.2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B2CRefundBusinessNotification_2024.03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Ntfctn/OprInfAndSts/OprInf/DCTrfB2CInf/Cstmr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Ntfctn/OprInfAndSts/OprInf/DCTrfB2CInf/Cstmr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Ntfctn/OprInfAndSts/OprInf/DCTrfB2CInf/Cstmr/PAM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Ntfctn/OprInfAndSts/OprInf/DCTrfB2CInf/Cstmr/PAM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Ntfctn/OprInfAndSts/OprInf/DCTrfB2CInf/Cstmr/PAM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РАМ получателя возврата B2C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cbdc.777.001.04 B2CRefundCustomerNotification_2024.03 / Извещение Клиента - получателя об исполнении возврата ЦР (B2C)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B2CRefundCustomerNotification_2024.03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B2CRefundCustomerNotification_2022.2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B2CRefundCustomerNotification_2024.03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к заполнению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Ntfctn/OprInfAndSts/OprInf/DCTrfB2CInf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к заполнению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Ntfctn/OprInfAndSts/OprInf/DCTrfB2CInf/TrfAmt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Ntfctn/OprInfAndSts/OprInf/DCTrfB2CInf/TrfAmt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Ntfctn/OprInfAndSts/OprInf/DCTrfB2CInf/TrfAmt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к заполнению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Ntfctn/OprInfAndSts/OprInf/DCTrfB2CInf/TrfAmt/TtlAmt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Ntfctn/OprInfAndSts/OprInf/DCTrfB2CInf/Cstmr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Ntfctn/OprInfAndSts/OprInf/DCTrfB2CInf/Cstmr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Ntfctn/OprInfAndSts/OprInf/DCTrfB2CInf/Cstmr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к заполнению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Ntfctn/OprInfAndSts/OprInf/DCTrfB2CInf/Cstmr/Wllt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Ntfctn/OprInfAndSts/OprInf/DCTrfB2CInf/Cstmr/Wllt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Ntfctn/OprInfAndSts/OprInf/DCTrfB2CInf/Cstmr/Wllt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к заполнению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Ntfctn/OprInfAndSts/OprInf/DCTrfB2CInf/Cstmr/Wllt/Id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Ntfctn/OprInfAndSts/OprInf/DCTrfB2CInf/Cstmr/Wllt/Bal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Ntfctn/OprInfAndSts/OprInf/DCTrfB2CInf/Cstmr/Wllt/Bal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Ntfctn/OprInfAndSts/OprInf/DCTrfB2CInf/Cstmr/Wllt/Bal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Ntfctn/OprInfAndSts/OprInf/DCTrfB2CInf/Biz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к заполнению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Ntfctn/OprInfAndSts/OprInf/DCTrfB2CInf/Biz/Wllt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Ntfctn/OprInfAndSts/OprInf/DCTrfB2CInf/Biz/Wllt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Ntfctn/OprInfAndSts/OprInf/DCTrfB2CInf/Biz/Wllt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Ntfctn/OprInfAndSts/OprInf/DCTrfB2CInf/Biz/Nm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Ntfctn/OprInfAndSts/OprInf/DCTrfB2CInf/Biz/Nm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Ntfctn/OprInfAndSts/OprInf/DCTrfB2CInf/Biz/Nm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Ntfctn/OprInfAndSts/OprInf/DCTrfB2CInf/Biz/Nm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Ntfctn/OprInfAndSts/OprInf/DCTrfB2CInf/Mrchnt/MrchntNm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Ntfctn/OprInfAndSts/OprInf/DCTrfB2CInf/SttlmDtTm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Ntfctn/OprInfAndSts/OprInf/DCTrfB2CInf/SttlmDtTm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Ntfctn/OprInfAndSts/OprInf/DCTrfB2CInf/SttlmDtTm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Ntfctn/OprInfAndSts/OprInf/DCTrfB2CInf/RltdC2BTrfInf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Ntfctn/OprInfAndSts/OprInf/DCTrfB2CInf/RltdC2BTrfInf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Ntfctn/OprInfAndSts/OprInf/DCTrfB2CInf/RltdC2BTrfInf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к заполнению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Ntfctn/OprInfAndSts/OprInf/DCTrfB2CInf/RltdC2BTrfInf/OprId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Ntfctn/OprInfAndSts/OprInf/DCTrfB2CInf/RltdC2BTrfInf/SttlmDt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Ntfctn/OprInfAndSts/OprInf/DCTrfB2CInf/RltdC2BTrfInf/SttlmDt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Ntfctn/OprInfAndSts/OprInf/DCTrfB2CInf/RltdC2BTrfInf/SttlmDt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cbdc.777.001.04 C2BBusinessNotification_2024.03 / Извещение Клиента - получателя об исполнении перевода ЦР (С2B)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C2BBusinessNotification_2024.03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C2BBusinessNotification_2022.2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C2BBusinessNotification_2024.03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Блок обязателен к заполнению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Блок обязателен к заполнению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Ntfctn/OprInfAndSts/OprInf/DCTrfC2BInf/TrfAmt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Ntfctn/OprInfAndSts/OprInf/DCTrfC2BInf/TrfAmt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Ntfctn/OprInfAndSts/OprInf/DCTrfC2BInf/TrfAmt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Ntfctn/OprInfAndSts/OprInf/DCTrfC2BInf/Cstmr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Ntfctn/OprInfAndSts/OprInf/DCTrfC2BInf/Cstmr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Ntfctn/OprInfAndSts/OprInf/DCTrfC2BInf/Cstmr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к заполнению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Ntfctn/OprInfAndSts/OprInf/DCTrfC2BInf/Cstmr/Wllt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Ntfctn/OprInfAndSts/OprInf/DCTrfC2BInf/Cstmr/Wllt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Ntfctn/OprInfAndSts/OprInf/DCTrfC2BInf/Biz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Ntfctn/OprInfAndSts/OprInf/DCTrfC2BInf/Biz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Ntfctn/OprInfAndSts/OprInf/DCTrfC2BInf/Biz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к заполнению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Ntfctn/OprInfAndSts/OprInf/DCTrfC2BInf/Biz/Wllt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Ntfctn/OprInfAndSts/OprInf/DCTrfC2BInf/Biz/Wllt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Ntfctn/OprInfAndSts/OprInf/DCTrfC2BInf/Biz/Wllt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Ntfctn/OprInfAndSts/OprInf/DCTrfC2BInf/Biz/Wllt/Bal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Ntfctn/OprInfAndSts/OprInf/DCTrfC2BInf/Biz/Wllt/Bal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Ntfctn/OprInfAndSts/OprInf/DCTrfC2BInf/Biz/Wllt/Bal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Ntfctn/OprInfAndSts/OprInf/DCTrfC2BInf/Mrchnt/MrchntNm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Ntfctn/OprInfAndSts/OprInf/DCTrfC2BInf/SttlmDtTm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Ntfctn/OprInfAndSts/OprInf/DCTrfC2BInf/SttlmDtTm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Ntfctn/OprInfAndSts/OprInf/DCTrfC2BInf/SttlmDtTm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Ntfctn/OprInfAndSts/OprInf/DCTrfC2BInf/PmtId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Ntfctn/OprInfAndSts/OprInf/DCTrfC2BInf/RmtInf/CdtrRefInf/Tp/UIP2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Ntfctn/OprInfAndSts/OprInf/DCTrfC2BInf/RmtInf/CdtrRefInf/Ref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Заполняется, если идентификатор платежа в системе ЮЛ был указан в распоряжении на C2B перевод.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Ntfctn/RltdMsgHdr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cbdc.777.001.04 C2BCustomerNotification_2024.03 / Извещение Клиента - плательщика об исполнении перевода ЦР (С2B)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C2BCustomerNotification_2024.03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C2BCustomerNotification_2022.2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C2BCustomerNotification_2024.03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Ntfctn/OprInfAndSts/OprInf/DCTrfC2BInf/Mrchnt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Ntfctn/OprInfAndSts/OprInf/DCTrfC2BInf/Mrchnt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Ntfctn/OprInfAndSts/OprInf/DCTrfC2BInf/Mrchnt/MrchntNm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Ntfctn/OprInfAndSts/OprInf/DCTrfC2BInf/Mrchnt/MrchntNm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Ntfctn/OprInfAndSts/OprInf/DCTrfC2BInf/MrchntNm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cbdc.777.001.04 CustomerDCBuyingFINotification_2024.03 / Извещение ФП об исполнении распоряжения о пополнении СЦР Клиента-ФЛ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CustomerDCBuyingFINotification_2024.03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CustomerDCBuyingFINotification_2022.2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CustomerDCBuyingFINotification_2024.03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CustomerDCBuyingFINotification_2024.03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Извещение об исполнении распоряжения на перевод ЦР, покупаемых Клиентом-ФЛ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Извещение ФП об исполнении распоряжения о пополнении СЦР Клиента-ФЛ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Ntfctn/OprInfAndSts/OprInf/DCXchgOprInf/DgtlCcyTrfData/DCSellr/Wllt/Id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кошелька ФП на 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СЦР ФП на  ПлЦР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cbdc.777.001.04 CustomerDCBuyingNotification_2024.03 / Извещение ФЛ об исполнении распоряжения о пополнения СЦР Клиента-ФЛ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CustomerDCBuyingNotification_2024.03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CustomerDCBuyingNotification_2022.2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CustomerDCBuyingNotification_2024.03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CustomerDCBuyingNotification_2024.03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Извещение об исполнении Заявки на покупку ЦР Клиентом-ФЛ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Извещение ФЛ об исполнении распоряжения о пополнения СЦР Клиента-ФЛ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Ntfctn/OprInfAndSts/OprInf/DCXchgOprInf/DgtlCcyTrfData/DCBuyr/Wllt/Id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кошелька Клиента-ФЛ на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СЦР Клиента-ФЛ на ПлЦР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Ntfctn/OprInfAndSts/OprInf/DCXchgOprInf/BkTrfDataXtnded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Ntfctn/OprInfAndSts/OprInf/DCXchgOprInf/BkTrfDataXtnded/BuyrInf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Ntfctn/OprInfAndSts/OprInf/DCXchgOprInf/BkTrfDataXtnded/BuyrInf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Ntfctn/OprInfAndSts/OprInf/DCXchgOprInf/BkTrfDataXtnded/BuyrInf/NtlId/Acct/Id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Если в реквизите Code (/Acct/SchmeNm/Cd) установлено значение BBAN, то проставляется номер банковского  счета покупателя цифровой валюты. Если в реквизите Proprietary (/Acct/SchmeNm/Prtry) установлено значение EPID, то проставляется  ЭСП покупателя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Ntfctn/OprInfAndSts/OprInf/DCXchgOprInf/BkTrfDataXtnded/BuyrInf/NtlId/Acct/Id, Max34Text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CBRFAccountIdentifier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Ntfctn/OprInfAndSts/OprInf/DCXchgOprInf/BkTrfDataXtnded/BuyrInf/NtlId/Acct/SchmeNm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Ntfctn/OprInfAndSts/OprInf/DCXchgOprInf/BkTrfDataXtnded/BuyrInf/NtlId/Acct/SchmeNm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Ntfctn/OprInfAndSts/OprInf/DCXchgOprInf/BkTrfDataXtnded/BuyrInf/NtlId/Acct/SchmeNm/Cd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Ntfctn/OprInfAndSts/OprInf/DCXchgOprInf/BkTrfDataXtnded/BuyrInf/NtlId/Acct/SchmeNm/Cd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Ntfctn/OprInfAndSts/OprInf/DCXchgOprInf/BkTrfDataXtnded/BuyrInf/NtlId/Acct/SchmeNm/Prtry, Max35Text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CBDCAccountType1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Ntfctn/OprInfAndSts/OprInf/DCXchgOprInf/BkTrfDataXtnded/BuyrInf/NtlId/Acct/SchmeNm/Prtry/BasicBankAccountNumber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Ntfctn/OprInfAndSts/OprInf/DCXchgOprInf/BkTrfDataXtnded/BuyrInf/NtlId/Acct/SchmeNm/Prtry/BasicBankAccountNumber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Присваевается при использовании номера банковского счета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cbdc.777.001.04 CustomerDCSellingFINotification_2024.03 / Извещение ФП об исполнении распоряжения на вывод средств с СЦР Клиента-ФЛ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CustomerDCSellingFINotification_2024.03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CustomerDCSellingFINotification_2022.2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CustomerDCSellingFINotification_2024.03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CustomerDCSellingFINotification_2024.03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Извещение об исполнении распоряжения на перевод ЦР, продаваемых Клиентом-ФЛ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Извещение ФП об исполнении распоряжения на вывод средств с СЦР Клиента-ФЛ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Ntfctn/OprInfAndSts/OprInf/DCXchgOprInf/DgtlCcyTrfData/DCBuyr/Wllt/Id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кошелька ФП на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СЦР ФП на ПлЦР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cbdc.777.001.04 CustomerDCSellingNotification_2024.03 / Извещение ФЛ об исполнении распоряжения на вывод средств с СЦР Клиента-ФЛ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CustomerDCSellingNotification_2024.03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CustomerDCSellingNotification_2022.2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CustomerDCSellingNotification_2024.03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CustomerDCSellingNotification_2024.03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Извещение об исполнении Заявки Клиента-ФЛ на продажу 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Извещение ФЛ об исполнении распоряжения на вывод средств с СЦР Клиента-ФЛ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Ntfctn/OprInfAndSts/OprInf/DCXchgOprInf/DgtlCcyTrfData/DCSellr/Wllt/Id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кошелька Клиента-ФЛ на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СЦР Клиента-ФЛ на ПлЦР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Ntfctn/OprInfAndSts/OprInf/DCXchgOprInf/BkTrfDataXtnded/SellrInf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Ntfctn/OprInfAndSts/OprInf/DCXchgOprInf/BkTrfDataXtnded/SellrInf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Ntfctn/OprInfAndSts/OprInf/DCXchgOprInf/BkTrfDataXtnded/SellrInf/NtlId/Acct/Id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Если в реквизите Code (/Acct/SchmeNm/Cd) установлено значение BBAN, то проставляется номер банковского  счета продавца цифровой валюты. Если в реквизите Proprietary (/Acct/SchmeNm/Prtry) установлено значение EPID, то проставляется  ЭСП продавца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Ntfctn/OprInfAndSts/OprInf/DCXchgOprInf/BkTrfDataXtnded/SellrInf/NtlId/Acct/Id, Max34Text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CBRFAccountIdentifier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Ntfctn/OprInfAndSts/OprInf/DCXchgOprInf/BkTrfDataXtnded/SellrInf/NtlId/Acct/SchmeNm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Ntfctn/OprInfAndSts/OprInf/DCXchgOprInf/BkTrfDataXtnded/SellrInf/NtlId/Acct/SchmeNm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Ntfctn/OprInfAndSts/OprInf/DCXchgOprInf/BkTrfDataXtnded/SellrInf/NtlId/Acct/SchmeNm/Cd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Ntfctn/OprInfAndSts/OprInf/DCXchgOprInf/BkTrfDataXtnded/SellrInf/NtlId/Acct/SchmeNm/Cd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Ntfctn/OprInfAndSts/OprInf/DCXchgOprInf/BkTrfDataXtnded/SellrInf/NtlId/Acct/SchmeNm/Prtry, Max35Text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CBDCAccountType1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Ntfctn/OprInfAndSts/OprInf/DCXchgOprInf/BkTrfDataXtnded/SellrInf/NtlId/Acct/SchmeNm/Prtry/BasicBankAccountNumber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Ntfctn/OprInfAndSts/OprInf/DCXchgOprInf/BkTrfDataXtnded/SellrInf/NtlId/Acct/SchmeNm/Prtry/BasicBankAccountNumber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Присваевается при использовании номера банковского счета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cbdc.002.001.04 CustomerDCBuyingOrder_2024.03 / Распоряжение о пополнении СЦР Клиента-ФЛ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CustomerDCBuyingOrder_2024.03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CustomerDCBuyingOrder_2022.2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CustomerDCBuyingOrder_2024.03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CustomerDCBuyingOrder_2024.03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Распоряжение о переводе ЦР, покупаемых Клиентом-ФЛ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Распоряжение о пополнении СЦР Клиента-ФЛ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Кошелек Покупателя цифровой валюты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СЦР Покупателя цифровой валюты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Идентификация кошелька Покупателя цифровой валюты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Идентификация СЦР Покупателя цифровой валюты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кошелька Клиента-ФЛ на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СЦР Клиента-ФЛ на ПлЦР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Кошелек Продавца цифровой валюты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СЦР Продавца цифровой валюты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Идентификация кошелька Продавца цифровой валюты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Идентификация СЦР Продавца цифровой валюты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DCXchg/DCXchgOprInf/DgtlCcyTrfData/Intrmy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DCXchg/DCXchgOprInf/DgtlCcyTrfData/Intrmy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DCXchg/DCXchgOprInf/BkTrfData/BuyrInf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DCXchg/DCXchgOprInf/BkTrfData/BuyrInf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DCXchg/DCXchgOprInf/BkTrfData/BuyrInf/Acct/Id/Othr/Id, Max34Text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Снято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CBRFAccountIdentifier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35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Снято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DCXchg/DCXchgOprInf/BkTrfDataXtnded/BuyrInf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DCXchg/DCXchgOprInf/BkTrfDataXtnded/BuyrInf/NtlId/Acct/Id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Если в реквизите Code (/Acct/SchmeNm/Cd) установлено значение BBAN, то проставляется номер банковского  счета покупателя цифровой валюты. Если в реквизите Proprietary (/Acct/SchmeNm/Prtry) установлено значение EPID, то проставляется  ЭСП покупателя цифровой валюты.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DCXchg/DCXchgOprInf/BkTrfDataXtnded/BuyrInf/NtlId/Acct/Id, Max34Text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CBRFAccountIdentifier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DCXchg/DCXchgOprInf/BkTrfDataXtnded/BuyrInf/NtlId/Acct/SchmeNm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DCXchg/DCXchgOprInf/BkTrfDataXtnded/BuyrInf/NtlId/Acct/SchmeNm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DCXchg/DCXchgOprInf/BkTrfDataXtnded/BuyrInf/NtlId/Acct/SchmeNm/Cd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DCXchg/DCXchgOprInf/BkTrfDataXtnded/BuyrInf/NtlId/Acct/SchmeNm/Cd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DCXchg/DCXchgOprInf/BkTrfDataXtnded/BuyrInf/NtlId/Acct/SchmeNm/Prtry, Max35Text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CBDCAccountType1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DCXchg/DCXchgOprInf/BkTrfDataXtnded/BuyrInf/NtlId/Acct/SchmeNm/Prtry/BasicBankAccountNumber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DCXchg/DCXchgOprInf/BkTrfDataXtnded/BuyrInf/NtlId/Acct/SchmeNm/Prtry/BasicBankAccountNumber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Присваевается при использовании номера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RUCBC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БИК банка, в котором открыт  счет или ЭСП покупателя ЦР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DCXchg/DCXchgOprInf/BkTrfDataXtnded/BuyrInf/NtlId/Svcr/MmbId, Max35Text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DCXchg/DCXchgOprInf/BkTrfDataXtnded/BuyrInf/IntrnlAcct/Id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Идентификация счета Клиента-ФЛ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DCXchg/DCXchgOprInf/BkTrfDataXtnded/BuyrInf/IntrnlAcct/Id/Othr/Id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Номер банковского  счета продавца цифровой валюты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DCXchg/DCXchgOprInf/BkTrfDataXtnded/BuyrInf/IntrnlAcct/Id/Othr/SchmeNm/Cd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DCXchg/DCXchgOprInf/BkTrfDataXtnded/BuyrInf/IntrnlAcct/Id/Othr/SchmeNm/Cd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Код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IntrnlAcct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Банк, обслуживающий счет Клиента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IntrnlAcct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RUCBC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IntrnlAcct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Код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IntrnlAcct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БИК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IntrnlAcct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значение БИК Банка, обслуживающего счет Клиента, согласно Справочнику БИК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DCXchg/OrgnlReq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DCXchg/OrgnlReq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DCXchg/DLDgst/Rcrd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DCXchg/DLDgst/Rcrd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cbdc.002.001.04 CustomerDCSellingRequest_2024.03 / Распоряжение на вывод средств с СЦР Клиента-ФЛ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CustomerDCSellingRequest_2024.03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CustomerDCSellingRequest_2022.2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CustomerDCSellingRequest_2024.03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CustomerDCSellingRequest_2024.03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Заявка Клиента-ФЛ на продажу 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Распоряжение на вывод средств с СЦР Клиента-ФЛ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ClntId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ClntId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кошелька ФП на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СЦР ФП на ПлЦР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DCXchg/DCXchgOprInf/DgtlCcyTrfData/DCSellr/Id/FinIntrmyId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DCXchg/DCXchgOprInf/DgtlCcyTrfData/DCSellr/Id/FinIntrmyId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кошелька Клиента-ФЛ на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СЦР Клиента-ФЛ на ПлЦР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DCXchg/DCXchgOprInf/DgtlCcyTrfData/Intrmy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DCXchg/DCXchgOprInf/DgtlCcyTrfData/Intrmy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DCXchg/DCXchgOprInf/BkTrfData/SellrInf/Acct/Id/Othr/Id, Max34Text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Снято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CBRFAccountIdentifier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DCXchg/DCXchgOprInf/BkTrfData/SellrInf/Acct/Svcr/FinInstnId/ClrSysMmbId/MmbId, Max35Text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Снято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DCXchg/DCXchgOprInf/BkTrfDataXtnded/BuyrInf/NtlId/Acct/Id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Номер банковского  счета покупателя цифровой валюты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DCXchg/DCXchgOprInf/BkTrfDataXtnded/BuyrInf/NtlId/Acct/SchmeNm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DCXchg/DCXchgOprInf/BkTrfDataXtnded/BuyrInf/NtlId/Acct/SchmeNm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DCXchg/DCXchgOprInf/BkTrfDataXtnded/BuyrInf/NtlId/Acct/SchmeNm/Cd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DCXchg/DCXchgOprInf/BkTrfDataXtnded/BuyrInf/NtlId/Acct/SchmeNm/Cd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Код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DCXchg/DCXchgOprInf/BkTrfDataXtnded/BuyrInf/IntrnlAcct/Id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Идентификация счета Клиента-ФЛ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DCXchg/DCXchgOprInf/BkTrfDataXtnded/BuyrInf/IntrnlAcct/Id/Othr/Id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Номер банковского  счета продавца цифровой валюты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DCXchg/DCXchgOprInf/BkTrfDataXtnded/BuyrInf/IntrnlAcct/Id/Othr/SchmeNm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DCXchg/DCXchgOprInf/BkTrfDataXtnded/BuyrInf/IntrnlAcct/Id/Othr/SchmeNm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DCXchg/DCXchgOprInf/BkTrfDataXtnded/BuyrInf/IntrnlAcct/Id/Othr/SchmeNm/Cd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DCXchg/DCXchgOprInf/BkTrfDataXtnded/BuyrInf/IntrnlAcct/Id/Othr/SchmeNm/Cd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Код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IntrnlAcct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IntrnlAcct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IntrnlAcct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Банк, обслуживающий счет Клиента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IntrnlAcct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IntrnlAcct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IntrnlAcct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IntrnlAcct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IntrnlAcct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RUCBC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IntrnlAcct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Код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IntrnlAcct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БИК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IntrnlAcct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значение БИК Банка, обслуживающего счет Клиента, согласно Справочнику БИК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DCXchg/DCXchgOprInf/BkTrfDataXtnded/SellrInf/NtlId/Acct/Id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 xml:space="preserve">Если в реквизите Code (/Acct/SchmeNm/Cd) установлено значение BBAN, то проставляется номер банковского  счета </w:t>
            </w:r>
            <w:r>
              <w:rPr>
                <w:noProof/>
              </w:rPr>
              <w:lastRenderedPageBreak/>
              <w:t>продавца цифровой валюты. Если в реквизите Proprietary (/Acct/SchmeNm/Prtry) установлено значение EPID, то проставляется  ЭСП продавца цифровой валюты.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DCXchg/DCXchgOprInf/BkTrfDataXtnded/SellrInf/NtlId/Acct/Id, Max34Text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CBRFAccountIdentifier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DCXchg/DCXchgOprInf/BkTrfDataXtnded/SellrInf/NtlId/Acct/SchmeNm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DCXchg/DCXchgOprInf/BkTrfDataXtnded/SellrInf/NtlId/Acct/SchmeNm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DCXchg/DCXchgOprInf/BkTrfDataXtnded/SellrInf/NtlId/Acct/SchmeNm/Cd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DCXchg/DCXchgOprInf/BkTrfDataXtnded/SellrInf/NtlId/Acct/SchmeNm/Cd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DCXchg/DCXchgOprInf/BkTrfDataXtnded/SellrInf/NtlId/Acct/SchmeNm/Prtry, Max35Text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CBDCAccountType1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DCXchg/DCXchgOprInf/BkTrfDataXtnded/SellrInf/NtlId/Acct/SchmeNm/Prtry/BasicBankAccountNumber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DCXchg/DCXchgOprInf/BkTrfDataXtnded/SellrInf/NtlId/Acct/Schme</w:t>
            </w:r>
            <w:r w:rsidRPr="00BB7259">
              <w:rPr>
                <w:noProof/>
                <w:lang w:val="en-US"/>
              </w:rPr>
              <w:lastRenderedPageBreak/>
              <w:t>Nm/Prtry/BasicBankAccountNumber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Присваевается при использовании номера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DCXchg/DCXchgOprInf/BkTrfDataXtnded/SellrInf/NtlId/Svcr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DCXchg/DCXchgOprInf/BkTrfDataXtnded/SellrInf/NtlId/Svcr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RUCBC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БИК банка, в котором открыт  счет или ЭСП продавца ЦР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DCXchg/DCXchgOprInf/BkTrfDataXtnded/SellrInf/NtlId/Svcr/MmbId, Max35Text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DCXchg/DCXchgOprInf/BkTrfDataXtnded/SellrInf/IntrnlAcct/Id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Идентификация счета Клиента-ФЛ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DCXchg/DCXchgOprInf/BkTrfDataXtnded/SellrInf/IntrnlAcct/Id/Othr/Id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Номер банковского  счета продавца цифровой валюты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DCXchg/DCXchgOprInf/BkTrfDataXtnded/SellrInf/IntrnlAcct/Id/Othr/SchmeNm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DCXchg/DCXchgOprInf/BkTrfDataXtnded/SellrInf/IntrnlAcct/Id/Othr/SchmeNm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DCXchg/DCXchgOprInf/BkTrfDataXtnded/SellrInf/IntrnlAcct/Id/Othr/SchmeNm/Cd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DCXchg/DCXchgOprInf/BkTrfDataXtnded/SellrInf/IntrnlAcct/Id/Othr/SchmeNm/Cd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Код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DCXchg/DCXchgOprInf/BkTrfDataXtnded/SellrInf/IntrnlAcct/Svcr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DCXchg/DCXchgOprInf/BkTrfDataXtnded/SellrInf/IntrnlAcct/Svcr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DCXchg/DCXchgOprInf/BkTrfDataXtnded/SellrInf/IntrnlAcct/Svcr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Банк, обслуживающий счет Клиента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IntrnlAcct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IntrnlAcct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IntrnlAcct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IntrnlAcct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IntrnlAcct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RUCBC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IntrnlAcct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Код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IntrnlAcct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БИК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IntrnlAcct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значение БИК Банка, обслуживающего счет Клиента, согласно Справочнику БИК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DCXchg/DLDgst/Rcrd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DCXchg/DLDgst/Rcrd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cbdc.002.001.04 OrganisationDCBuyingOrder_2024.03 / Распоряжение о пополнении СЦР Клиента-ЮЛ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OrganisationDCBuyingOrder_2024.03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OrganisationDCBuyingOrder_2022.2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OrganisationDCBuyingOrder_2024.03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OrganisationDCBuyingOrder_2024.03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Распоряжение о переводе ЦР, покупаемых Клиентом-ЮЛ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Распоряжение о пополнении СЦР Клиента-ЮЛ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Кошелек Покупателя цифровой валюты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СЦР Покупателя цифровой валюты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Идентификация кошелька Покупателя цифровой валюты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Идентификация СЦР Покупателя цифровой валюты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кошелька Клиента-ЮЛ на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СЦР Клиента-ЮЛ на ПлЦР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Кошелек Продавца цифровой валюты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СЦР Продавца цифровой валюты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Идентификация кошелька Продавца цифровой валюты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Идентификация СЦР Продавца цифровой валюты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кошелька ФП на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СЦР ФП на ПлЦР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DCXchg/DCXchgOprInf/DgtlCcyTrfData/Intrmy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DCXchg/DCXchgOprInf/DgtlCcyTrfData/Intrmy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DCXchg/DCXchgOprInf/BkTrfData/BuyrInf/Acct/Id/Othr/Id, Max34Text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Снято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CBRFAccountIdentifier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35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Снято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DCXchg/DCXchgOprInf/BkTrfDataXtnded/BuyrInf/NtlId/Acct/Id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Если в реквизите Code (/Acct/SchmeNm/Cd) установлено значение BBAN, то проставляется номер банковского  счета покупателя цифровой валюты. Если в реквизите Proprietary (/Acct/SchmeNm/Prtry) установлено значение EPID, то проставляется  ЭСП покупателя цифровой валюты.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DCXchg/DCXchgOprInf/BkTrfDataXtnded/BuyrInf/NtlId/Acct/Id, Max34Text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CBRFAccountIdentifier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DCXchg/DCXchgOprInf/BkTrfDataXtnded/BuyrInf/NtlId/Acct/SchmeNm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DCXchg/DCXchgOprInf/BkTrfDataXtnded/BuyrInf/NtlId/Acct/SchmeNm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DCXchg/DCXchgOprInf/BkTrfDataXtnded/BuyrInf/NtlId/Acct/SchmeNm/Cd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DCXchg/DCXchgOprInf/BkTrfDataXtnded/BuyrInf/NtlId/Acct/SchmeNm/Cd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DCXchg/DCXchgOprInf/BkTrfDataXtnded/BuyrInf/NtlId/Acct/SchmeNm/Prtry, Max35Text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CBDCAccountType1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DCXchg/DCXchgOprInf/BkTrfDataXtnded/BuyrInf/NtlId/Acct/SchmeNm/Prtry/BasicBankAccountNumber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DCXchg/DCXchgOprInf/BkTrfDataXtnded/BuyrInf/NtlId/Acct/SchmeNm/Prtry/BasicBankAccountNumber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Присваевается при использовании номера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RUCBC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БИК банка, в котором открыт  счет или ЭСП покупателя ЦР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DCXchg/DCXchgOprInf/BkTrfDataXtnded/BuyrInf/NtlId/Svcr/MmbId, Max35Text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DCXchg/DLDgst/Rcrd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DCXchg/DLDgst/Rcrd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cbdc.003.001.04 CustomerDCTransferC2C_2024.03 / Распоряжение Клиента на перевод ЦР (С2С)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CustomerDCTransferC2C_2024.03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CustomerDCTransferC2C_2022.2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CustomerDCTransferC2C_2024.03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DCTrfC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DCSndr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DCTrfC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DCSndr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DCTrfC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DCRcpt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DCTrfC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DCRcpt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DCTrfC2C/DLDgst/Rcrd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DCTrfC2C/DLDgst/Rcrd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cbdc.002.001.04 OrganisationDCSellingRequest_2024.03 / Распоряжение на вывод средств с СЦР Клиента-ЮЛ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OrganisationDCSellingRequest_2024.03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OrganisationDCSellingRequest_2022.2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OrganisationDCSellingRequest_2024.03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OrganisationDCSellingRequest_2024.03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Заявка Клиента-ЮЛ на продажу 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Распоряжение на вывод средств с СЦР Клиента-ЮЛ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кошелька ФП на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СЦР ФП на ПлЦР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кошелька Клиента-ЮЛ на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СЦР Клиента-ЮЛ на ПлЦР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DCXchg/DCXchgOprInf/DgtlCcyTrfData/Intrmy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DCXchg/DCXchgOprInf/DgtlCcyTrfData/Intrmy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DCXchg/DCXchgOprInf/BkTrfData/SellrInf/Acct/Id/Othr/Id, Max34Text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Снято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CBRFAccountIdentifier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DCXchg/DCXchgOprInf/BkTrfData/SellrInf/Acct/Svcr/FinInstnId/ClrSysMmbId/MmbId, Max35Text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Снято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DCXchg/DCXchgOprInf/BkTrfDataXtnded/SellrInf/NtlId/Acct/Id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Если в реквизите Code (/Acct/SchmeNm/Cd) установлено значение BBAN, то проставляется номер банковского  счета продавца цифровой валюты. Если в реквизите Proprietary (/Acct/SchmeNm/Prtry) установлено значение EPID, то проставляется  ЭСП продавца цифровой валюты.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DCXchg/DCXchgOprInf/BkTrfDataXtnded/SellrInf/NtlId/Acct/Id, Max34Text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CBRFAccountIdentifier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DCXchg/DCXchgOprInf/BkTrfDataXtnded/SellrInf/NtlId/Acct/SchmeNm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DCXchg/DCXchgOprInf/BkTrfDataXtnded/SellrInf/NtlId/Acct/SchmeNm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DCXchg/DCXchgOprInf/BkTrfDataXtnded/SellrInf/NtlId/Acct/SchmeNm/Cd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DCXchg/DCXchgOprInf/BkTrfDataXtnded/SellrInf/NtlId/Acct/SchmeNm/Cd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DCXchg/DCXchgOprInf/BkTrfDataXtnded/SellrInf/NtlId/Acct/SchmeNm/Prtry, Max35Text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CBDCAccountType1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DCXchg/DCXchgOprInf/BkTrfDataXtnded/SellrInf/NtlId/Acct/SchmeNm/Prtry/BasicBankAccountNumber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DCXchg/DCXchgOprInf/BkTrfDataXtnded/SellrInf/NtlId/Acct/SchmeNm/Prtry/BasicBankAccountNumber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Присваевается при использовании номера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DCXchg/DCXchgOprInf/BkTrfDataXtnded/SellrInf/NtlId/Svcr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DCXchg/DCXchgOprInf/BkTrfDataXtnded/SellrInf/NtlId/Svcr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RUCBC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DCXchgOprInf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БИК банка, в котором открыт  счет или ЭСП продавца ЦР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DCXchg/DCXchgOprInf/BkTrfDataXtnded/SellrInf/NtlId/Svcr/MmbId, Max35Text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DCXchg/DLDgst/Rcrd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DCXchg/DLDgst/Rcrd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cbdc.004.001.01 C2B_2024.03 / Распоряжение Клиента на перевод ЦР (С2B)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C2B_2024.03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C2B_2022.2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C2B_2024.03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DCTrfC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Cstmr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DCTrfC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Cstmr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DCTrfC2B/C2BTrfInf/Biz/Id/PrvtId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DCTrfC2B/C2BTrfInf/Biz/Wllt/Id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кошелька Клиента-ЮЛ  или ФЛ-СЗ на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кошелька Клиента-ЮЛ   на ПлЦР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DCTrfC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DCTrfC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DCTrfC2B/C2BTrfInf/Biz/Nm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DCTrfC2B/C2BTrfInf/Biz/NmRdctn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DCTrfC2B/C2BTrfInf/Biz/NmRdctn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DCTrfC2B/C2BTrfInf/Mrchnt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DCTrfC2B/C2BTrfInf/Mrchnt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DCTrfC2B/C2BTrfInf/Mrchnt/MrchntNm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DCTrfC2B/C2BTrfInf/Mrchnt/MrchntNm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DCTrfC2B/C2BTrfInf/Mrchnt/MrchntID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DCTrfC2B/C2BTrfInf/Mrchnt/MrchntID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DCTrfC2B/C2BTrfInf/PmtId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DCTrfC2B/C2BTrfInf/PmtId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Идентификатор операции в системе учета ЮЛ/ФЛ-СЗ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Идентификатор операции в системе учета ЮЛ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DCTrfC2B/C2BTrfInf/RmtInf/CdtrRefInf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DCTrfC2B/C2BTrfInf/RmtInf/CdtrRefInf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DCTrfC2B/C2BTrfInf/RmtInf/CdtrRefInf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Для указания идентификатора платежа в системе учета ЮЛ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DCTrfC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DCTrfC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DCTrfC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UIP</w:t>
            </w:r>
            <w:r w:rsidRPr="00C13A18">
              <w:rPr>
                <w:noProof/>
              </w:rPr>
              <w:t>2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DCTrfC2B/C2BTrfInf/RmtInf/CdtrRefInf/Ref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DCTrfC2B/C2BTrfInf/RmtInf/CdtrRefInf/Ref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DCTrfC2B/C2BTrfInf/RmtInf/CdtrRefInf/Ref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Идентификатор платежа в системе учета ЮЛ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DCTrfC2B/C2BTrfInf/RmtInf/CdtrRefInf/Ref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Заполняется, если Идентификатор платежа  был указан в  платежной ссылке.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DCTrfC2B/C2BTrfInf/MCC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DCTrfC2B/C2BTrfInf/MCC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DCTrfC2B/C2BTrfInf/PmtLkData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DCTrfC2B/C2BTrfInf/PmtLkData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DCTrfC2B/C2BTrfInf/PmtLkData/PmtLkID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DCTrfC2B/C2BTrfInf/PmtLkData/PmtLkID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DCTrfC2B/C2BTrfInf/PmtLkData/PmtLkTpCd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DCTrfC2B/C2BTrfInf/PmtLkData/PmtLkTpCd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DCTrfC2B/C2BTrfInf/IntrmyBiz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DCTrfC2B/C2BTrfInf/IntrmyBiz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DCTrfC2B/C2BTrfInf/IntrmyBiz/ClrSysId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DCTrfC2B/C2BTrfInf/IntrmyBiz/ClrSysId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DCTrfC2B/C2BTrfInf/IntrmyBiz/ClrSysId/Cd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RUCBC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DCTrfC2B/C2BTrfInf/IntrmyBiz/MmbId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БИК ФП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DCTrfC2B/C2BTrfInf/IntrmyBiz/MmbId, Max35Text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DCTrfC2B/DLDgst/Rcrd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DCTrfC2B/DLDgst/Rcrd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cbdc.005.001.01 B2CRefund_2024.03 / Распоряжение на возврат ЦР (B2C)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B2CRefund_2024.03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B2CRefund_2022.2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B2CRefund_2024.03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DCTrfB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Cstmr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DCTrfB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Cstmr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DCTrfB2C/B2CTrfInf/Biz/Id/PrvtId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DCTrfB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DCTrfB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DCTrfB2C/B2CTrfInf/Mrchnt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DCTrfB2C/B2CTrfInf/Mrchnt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DCTrfB2C/B2CTrfInf/Mrchnt/MrchntNm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DCTrfB2C/B2CTrfInf/Mrchnt/MrchntNm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DCTrfB2C/B2CTrfInf/MrchntNm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DCTrfB2C/B2CTrfInf/RltdC2BTrfInf/MsgId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DCTrfB2C/B2CTrfInf/RltdC2BTrfInf/RmtInf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Заполняется, если был указан в распоряжении C2B, по которому производится возврат.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DCTrfB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DCTrfB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DCTrfB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Для указания идентификатора платежа в системе учета ЮЛ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DCTrfB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DCTrfB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DCTrfB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UIP</w:t>
            </w:r>
            <w:r w:rsidRPr="00C13A18">
              <w:rPr>
                <w:noProof/>
              </w:rPr>
              <w:t>2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DCTrfB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DCTrfB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DCTrfB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Заполняется, если был указан в распоряжении C2B, по которому производится возврат.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DCTrfB2C/B2CTrfInf/RltdC2BTrfInf/PmtId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DCTrfB2C/B2CTrfInf/RltdC2BTrfInf/PmtId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Идентификатор операции в системе учета ЮЛ/ФЛ-СЗ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Идентификатор операции в системе учета ЮЛ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DCTrfB2C/DLDgst/Rcrd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DCTrfB2C/DLDgst/Rcrd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cbdc.010.001.04 GetCustomerWalletInfo_2024.03 / Запрос информации о СЦР Клиента-ФЛ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GetCustomerWalletInfo_2024.03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GetCustomerWalletInfo_2022.2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GetCustomerWalletInfo_2024.03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GetCustomerWalletInfo_2024.03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информации о кошельке Клиента-ФЛ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информации о СЦР Клиента-ФЛ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cbdc.010.001.04 GetFIWalletInfo_2024.03 / Запрос информации о СЦР ФП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lastRenderedPageBreak/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GetFIWalletInfo_2024.03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GetFIWalletInfo_2022.2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GetFIWalletInfo_2024.03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GetFIWalletInfo_2024.03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информации о кошельке ФП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информации о СЦР ФП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cbdc.010.001.04 GetOrganisationWalletInfo_2024.03 / Запрос информации о СЦР Клиента-ЮЛ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GetOrganisationWalletInfo_2024.03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GetOrganisationWalletInfo_2022.2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GetOrganisationWalletInfo_2024.03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GetOrganisationWalletInfo_2024.03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информации о кошельке Клиента-ЮЛ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информации о СЦР Клиента-ЮЛ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cbdc.011.001.04 ReturnCustomerWalletInfo_2024.03 / Предоставление информации о СЦР Клиента-ФЛ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ReturnCustomerWalletInfo_2024.03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ReturnCustomerWalletInfo_2022.2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ReturnCustomerWalletInfo_2024.03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ReturnCustomerWalletInfo_2024.03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Предоставление информации о кошельке Клиента-ФЛ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Предоставление информации о СЦР Клиента-ФЛ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RtrWlltInf/Rpt/WlltPtyInf/Id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идентификатор кошелька Клиента-ФЛ на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идентификатор СЦР Клиента-ФЛ на ПлЦР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RtrWlltInf/Rpt/WlltPtyInf/DCAcctNb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RtrWlltInf/Rpt/WlltPtyInf/DCAcctNb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RtrWlltInf/Rpt/WlltPtyInf/Bal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RtrWlltInf/Rpt/WlltPtyInf/Bal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RtrWlltInf/Rpt/WlltPtyInf/Bal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Баланс кошелька заполняется только для кошелька со статусом "Активный"/"Заблокирован"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RtrWlltInf/Rpt/Prd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для заполнения при запросе Истории операции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RtrWlltInf/Rpt/Prd/ToDtTm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RtrWlltInf/Rpt/Prd/ToDtTm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История операций заполняется только для кошелька со статусом "Активный"/"Заблокирован"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RtrWlltInf/Rpt/OprtnsInf/CdtDbtInd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RtrWlltInf/Rpt/OprtnsInf/CdtDbtInd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RtrWlltInf/Rpt/OprtnsInf/CdtDbtInd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для заполнения для  операций C2C, C2B, B2C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RtrWlltInf/Rpt/OprtnsInf/MsgId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RtrWlltInf/Rpt/OprtnsInf/OthrDtls/Xchg/PtyInf/NtlId/Acct/SchmeNm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RtrWlltInf/Rpt/OprtnsInf/OthrDtls/Xchg/PtyInf/NtlId/Acct/SchmeNm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RtrWlltInf/Rpt/OprtnsInf/OthrDtls/Xchg/PtyInf/NtlId/Acct/SchmeNm/Prtry, Max35Text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CBDCAccountType1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RtrWlltInf/Rpt/OprtnsInf/OthrDtls/Xchg/PtyInf/NtlId/Acct/SchmeNm/Prtry/BasicBankAccountNumber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RtrWlltInf/Rpt/OprtnsInf/OthrDtls/Xchg/PtyInf/NtlId/Acct/SchmeNm/Prtry/BasicBankAccountNumber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Обязательный, если не заполнен "Признак перевода электронных денежных средств"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RUCBC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35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RtrWlltInf/Rpt/OprtnsInf/OthrDtls/Xchg/Intrmy/Nm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RtrWlltInf/Rpt/OprtnsInf/OthrDtls/Xchg/Intrmy/Nm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RtrWlltInf/Rpt/OprtnsInf/OthrDtls/Xchg/Intrmy/ClrSysIdr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RtrWlltInf/Rpt/OprtnsInf/OthrDtls/Xchg/Intrmy/ClrSysIdr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RtrWlltInf/Rpt/OprtnsInf/OthrDtls/Xchg/Intrmy/ClrSysIdr/ClrSysId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RtrWlltInf/Rpt/OprtnsInf/OthrDtls/Xchg/Intrmy/ClrSysIdr/ClrSysId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RtrWlltInf/Rpt/OprtnsInf/OthrDtls/Xchg/Intrmy/ClrSysIdr/ClrSysId/Cd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RUCBC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RtrWlltInf/Rpt/OprtnsInf/OthrDtls/Xchg/Intrmy/ClrSysIdr/MmbId, Max35Text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PtyAcct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PtyAcct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RtrWlltInf/Rpt/OprtnsInf/OthrDtls/Xchg/PtyAcct/Id/Othr/Id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Номер счета списания/зачисления безналичных средств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RtrWlltInf/Rpt/OprtnsInf/OthrDtls/Xchg/PtyAcct/Id/Othr/Id, Max34Text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Снято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CBRFAccountIdentifier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RtrWlltInf/Rpt/OprtnsInf/OthrDtls/Xchg/PtyAcct/Id/Othr/SchmeNm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RtrWlltInf/Rpt/OprtnsInf/OthrDtls/Xchg/PtyAcct/Id/Othr/SchmeNm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RtrWlltInf/Rpt/OprtnsInf/OthrDtls/Xchg/PtyAcct/Id/Othr/SchmeNm/Cd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RUCBC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БИК ФП, через которого совершена операция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35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Снято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идентификатор кошелька ФП на ПлЦР.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CtrPtyAddtlInf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RUCBC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ClntId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PrxyPrvtId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 в истории операций для отправителя перевода, в случае, если перевод осуществляется по номеру телефона контрагента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RtrWlltInf/Rpt/OprtnsInf/OthrDtls/C2C/CtrPty/Wllt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RtrWlltInf/Rpt/OprtnsInf/OthrDtls/C2C/CtrPty/Wllt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RtrWlltInf/Rpt/OprtnsInf/OthrDtls/C2C/CtrPty/Wllt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информация по СЦР контрагента-ФЛ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RtrWlltInf/Rpt/OprtnsInf/OthrDtls/C2C/Intrmy/Nm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RtrWlltInf/Rpt/OprtnsInf/OthrDtls/C2C/Intrmy/Nm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RtrWlltInf/Rpt/OprtnsInf/OthrDtls/C2C/Intrmy/Nm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 xml:space="preserve">При переводе через ФП указывается наименование ФП. </w:t>
            </w:r>
            <w:r>
              <w:rPr>
                <w:noProof/>
              </w:rPr>
              <w:lastRenderedPageBreak/>
              <w:t>При переводе через МП БР указывается фиксированное значение - МП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RtrWlltInf/Rpt/OprtnsInf/OthrDtls/C2C/Intrmy/ClrSysIdr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RtrWlltInf/Rpt/OprtnsInf/OthrDtls/C2C/Intrmy/ClrSysIdr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RtrWlltInf/Rpt/OprtnsInf/OthrDtls/C2C/Intrmy/ClrSysIdr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к заполнению для операции, совершенной в Приложении Клиента ФП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информация по СЦР контрагента-ЮЛ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RtrWlltInf/Rpt/OprtnsInf/OthrDtls/C2B/BizCtrPty/Nm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RtrWlltInf/Rpt/OprtnsInf/OthrDtls/C2B/BizCtrPty/Nm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RtrWlltInf/Rpt/OprtnsInf/OthrDtls/C2B/BizCtrPty/Nm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наименование контрагента ЮЛ получателя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RtrWlltInf/Rpt/OprtnsInf/OthrDtls/C2B/CstmrCtrPty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CstmrCtrPty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CstmrCtrPty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CstmrCtrPty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CstmrCtrPty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RtrWlltInf/Rpt/OprtnsInf/OthrDtls/C2B/Intrmy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RtrWlltInf/Rpt/OprtnsInf/OthrDtls/C2B/Intrmy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RtrWlltInf/Rpt/OprtnsInf/OthrDtls/C2B/Intrmy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Секция заполняется для случая, когда выписка формируется для ФЛ, являющегося покупателем по операции C2B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RtrWlltInf/Rpt/OprtnsInf/OthrDtls/C2B/Intrmy/Nm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RtrWlltInf/Rpt/OprtnsInf/OthrDtls/C2B/Intrmy/Nm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RtrWlltInf/Rpt/OprtnsInf/OthrDtls/C2B/MrchntNm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RtrWlltInf/Rpt/OprtnsInf/OthrDtls/C2B/Mrchnt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RtrWlltInf/Rpt/OprtnsInf/OthrDtls/C2B/Mrchnt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RtrWlltInf/Rpt/OprtnsInf/OthrDtls/C2B/Mrchnt/MrchntNm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RtrWlltInf/Rpt/OprtnsInf/OthrDtls/C2B/Mrchnt/MrchntNm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информация по СЦР контрагента-ЮЛ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RtrWlltInf/Rpt/OprtnsInf/OthrDtls/B2C/CstmrCtrPty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CstmrCtrPty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CstmrCtrPty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CstmrCtrPty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CstmrCtrPty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RtrWlltInf/Rpt/OprtnsInf/OthrDtls/B2C/Intrmy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RtrWlltInf/Rpt/OprtnsInf/OthrDtls/B2C/Intrmy/Nm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RtrWlltInf/Rpt/OprtnsInf/OthrDtls/B2C/Intrmy/Nm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RtrWlltInf/Rpt/OprtnsInf/OthrDtls/B2C/Intrmy/ClrSysIdr/MmbId, Max35Text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Снято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RtrWlltInf/Rpt/OprtnsInf/OthrDtls/B2C/MrchntNm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RtrWlltInf/Rpt/OprtnsInf/OthrDtls/B2C/Mrchnt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RtrWlltInf/Rpt/OprtnsInf/OthrDtls/B2C/Mrchnt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RtrWlltInf/Rpt/OprtnsInf/OthrDtls/B2C/Mrchnt/MrchntNm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RtrWlltInf/Rpt/OprtnsInf/OthrDtls/B2C/Mrchnt/MrchntNm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RtrWlltInf/Rpt/OprtnsInf/OthrDtls/OPTrf/CtrPty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данными контрагента при переводе  на СЦР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RtrWlltInf/Rpt/OprtnsInf/OthrDtls/OPTrf/CtrPty/Wllt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RtrWlltInf/Rpt/OprtnsInf/OthrDtls/OPTrf/CtrPty/Wllt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OPTrf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OPTrf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RtrWlltInf/Rpt/OprtnsInf/OthrDtls/OPTrf/CtrPtyBD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банковскими данными  получателя  при запросе истории операции отправителем перевода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RtrWlltInf/Rpt/OprtnsInf/OthrDtls/OPTrf/CtrPtyBD/NtlId/Acct/Id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счет зачисления безналичных средств или Идентификатор ЭСП зачисления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RtrWlltInf/Rpt/OprtnsInf/OthrDtls/OPTrf/CtrPtyBD/NtlId/Acct/Id, Max34Text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CBRFAccountIdentifier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RtrWlltInf/Rpt/OprtnsInf/OthrDtls/OPTrf/CtrPtyBD/NtlId/Acct/SchmeNm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RtrWlltInf/Rpt/OprtnsInf/OthrDtls/OPTrf/CtrPtyBD/NtlId/Acct/SchmeNm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RtrWlltInf/Rpt/OprtnsInf/OthrDtls/OPTrf/CtrPtyBD/NtlId/Acct/SchmeNm/Prtry, Max35Text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CBDCAccountType1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RtrWlltInf/Rpt/OprtnsInf/OthrDtls/OPTrf/CtrPtyBD/NtlId/Acct/SchmeNm/Prtry/BasicBankAccountNumber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RtrWlltInf/Rpt/OprtnsInf/OthrDtls/OPTrf/Purp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к заполнению при списании Оператором по  обращению СЛ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RtrWlltInf/Rpt/OpngBal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для заполнения при запросе Истории операции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RtrWlltInf/Rpt/OutgngBal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для заполнения при запросе Истории операции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RtrWlltInf/Rpt/TtlAmtDbt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для заполнения при запросе Истории операции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RtrWlltInf/Rpt/TtlAmtCdt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для заполнения при запросе Истории операции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cbdc.011.001.04 ReturnFIWalletInfo_2024.03 / Предоставление информации о СЦР ФП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ReturnFIWalletInfo_2024.03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ReturnFIWalletInfo_2022.2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ReturnFIWalletInfo_2024.03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ReturnFIWalletInfo_2024.03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Предоставление информации о кошельке ФП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Предоставление информации о СЦР ФП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RtrWlltInf/Rpt/WlltPtyInf/DCAcctNb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RtrWlltInf/Rpt/WlltPtyInf/DCAcctNb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RtrWlltInf/Rpt/WlltPtyInf/Bal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Баланс кошелька заполняется только для кошелька со статусом "Активный"/"Заблокирован"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RtrWlltInf/Rpt/Prd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для заполнения при запросе Истории операции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RtrWlltInf/Rpt/OprtnsInf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для заполнения при запросе Истории операции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История операций заполняется только для кошелька со статусом "Активный"/"Заблокирован"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RtrWlltInf/Rpt/OprtnsInf/CdtDbtInd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RtrWlltInf/Rpt/OprtnsInf/CdtDbtInd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RtrWlltInf/Rpt/OprtnsInf/CdtDbtInd/Debit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RtrWlltInf/Rpt/OprtnsInf/CdtDbtInd/Credit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Для типов операций "Пополнение СЦР Участника ПлЦР" и "Вывод средств из СЦР Участника ПлЦР" заполняется корреспондентским счетом Участника ПлЦР.  Для типов операций "Обмен Клиентом безналичных средств на ЦР" и " Обмен Клиентом ЦР на безналичные средства" указывается банковский счет/идентификатор ЭСП Клиента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RtrWlltInf/Rpt/OprtnsInf/OthrDtls/Xchg/PtyInf/NtlId/Acct/SchmeNm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RtrWlltInf/Rpt/OprtnsInf/OthrDtls/Xchg/PtyInf/NtlId/Acct/SchmeNm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RtrWlltInf/Rpt/OprtnsInf/OthrDtls/Xchg/PtyInf/NtlId/Acct/SchmeNm/Prtry, Max35Text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CBDCAccountType1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RtrWlltInf/Rpt/OprtnsInf/OthrDtls/Xchg/PtyInf/NtlId/Acct/SchmeNm/Prtry/BasicBankAccountNumber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RtrWlltInf/Rpt/OprtnsInf/OthrDtls/Xchg/Intrmy/ClrSysIdr/ClrSysId/Cd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RUCBC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для типов операций "Обмен Клиентом безналичных средств на ЦР" и " Обмен Клиентом ЦР на безналичные средства"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идентификатор Клиента-контрагента на ПлЦР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RtrWlltInf/Rpt/OprtnsInf/OthrDtls/Xchg/CtrPty/Id/ClntId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RtrWlltInf/Rpt/OprtnsInf/OthrDtls/Xchg/CtrPty/Id/ClntId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PtyAcct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 xml:space="preserve">Заполняется для типов операций "Покупка цифровой валюты </w:t>
            </w:r>
            <w:r>
              <w:rPr>
                <w:noProof/>
              </w:rPr>
              <w:lastRenderedPageBreak/>
              <w:t>Финансовым посредником у БР" и "Продажа цифровой валюты Финансовым посредником Банку России"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RtrWlltInf/Rpt/OprtnsInf/OthrDtls/Xchg/PtyAcct/Id/Othr/SchmeNm/Cd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для типов операций "Покупка цифровой валюты Клиентом у ФП" и "Продажа цифровой валюты Клиентом Финансовому посреднику"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идентификатор участника-контрагента на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RtrWlltInf/Rpt/OprtnsInf/OthrDtls/Xchg/CtrPty/Id/ClntId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RtrWlltInf/Rpt/OprtnsInf/OthrDtls/Xchg/CtrPty/Id/ClntId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cbdc.011.001.04 ReturnOrganisationWalletInfo_2024.03 / Предоставление информации о СЦР Клиента-ЮЛ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ReturnOrganisationWalletInfo_2024.03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ReturnOrganisationWalletInfo_2022.2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ReturnOrganisationWalletInfo_2024.03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ReturnOrganisationWalletInfo_2024.03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Предоставление информации о кошельке Клиента-ЮЛ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Предоставление информации о СЦР Клиента-ЮЛ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RtrWlltInf/Rpt/WlltPtyInf/DCAcctNb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RtrWlltInf/Rpt/WlltPtyInf/DCAcctNb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RtrWlltInf/Rpt/WlltPtyInf/Bal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Баланс кошелька заполняется только для кошелька со статусом "Активный"/"Заблокирован"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RtrWlltInf/Rpt/Prd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для заполнения при запросе Истории операции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RtrWlltInf/Rpt/Prd/ToDtTm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RtrWlltInf/Rpt/Prd/ToDtTm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История операций заполняется только для кошелька со статусом "Активный"/"Заблокирован"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RtrWlltInf/Rpt/OprtnsInf/CdtDbtInd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RtrWlltInf/Rpt/OprtnsInf/CdtDbtInd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RtrWlltInf/Rpt/OprtnsInf/CdtDbtInd/Debit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RtrWlltInf/Rpt/OprtnsInf/CdtDbtInd/Credit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RtrWlltInf/Rpt/OprtnsInf/MsgId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RtrWlltInf/Rpt/OprtnsInf/OthrDtls/Xchg/PtyInf/NtlId/Acct/SchmeNm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RtrWlltInf/Rpt/OprtnsInf/OthrDtls/Xchg/PtyInf/NtlId/Acct/SchmeNm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RtrWlltInf/Rpt/OprtnsInf/OthrDtls/Xchg/PtyInf/NtlId/Acct/SchmeNm/Prtry, Max35Text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CBDCAccountType1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RtrWlltInf/Rpt/OprtnsInf/OthrDtls/Xchg/PtyInf/NtlId/Acct/SchmeNm/Prtry/BasicBankAccountNumber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RUCBC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35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RtrWlltInf/Rpt/OprtnsInf/OthrDtls/Xchg/Intrmy/Nm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RtrWlltInf/Rpt/OprtnsInf/OthrDtls/Xchg/Intrmy/Nm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RtrWlltInf/Rpt/OprtnsInf/OthrDtls/Xchg/Intrmy/ClrSysIdr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RtrWlltInf/Rpt/OprtnsInf/OthrDtls/Xchg/Intrmy/ClrSysIdr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RtrWlltInf/Rpt/OprtnsInf/OthrDtls/Xchg/Intrmy/ClrSysIdr/ClrSysId/Cd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RUCBC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RtrWlltInf/Rpt/OprtnsInf/OthrDtls/Xchg/Intrmy/ClrSysIdr/MmbId, Max35Text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PtyAcct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PtyAcct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RtrWlltInf/Rpt/OprtnsInf/OthrDtls/Xchg/PtyAcct/Id/Othr/Id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Номер счета списания/зачисления безналичных средств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RtrWlltInf/Rpt/OprtnsInf/OthrDtls/Xchg/PtyAcct/Id/Othr/SchmeNm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RtrWlltInf/Rpt/OprtnsInf/OthrDtls/Xchg/PtyAcct/Id/Othr/SchmeNm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RtrWlltInf/Rpt/OprtnsInf/OthrDtls/Xchg/PtyAcct/Id/Othr/SchmeNm/Cd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RUCBC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БИК ФП, в котором открыт счет участника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35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Снято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PtyAcct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название ФП согласно справочнику БИК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идентификатор кошелька ФП на ПлЦР.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CtrPtyAddtlInf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название ФП согласно справочнику БИК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CtrPtyAddtlInf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RUCBC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CtrPtyAddtlInf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БИК ФП согласно справочнику БИК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CstmrCtrPty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CstmrCtrPty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CstmrCtrPty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информация по СЦР контрагента-ФЛ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RtrWlltInf/Rpt/OprtnsInf/OthrDtls/C2B/MrchntNm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RtrWlltInf/Rpt/OprtnsInf/OthrDtls/C2B/Mrchnt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RtrWlltInf/Rpt/OprtnsInf/OthrDtls/C2B/Mrchnt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RtrWlltInf/Rpt/OprtnsInf/OthrDtls/C2B/Mrchnt/MrchntNm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RtrWlltInf/Rpt/OprtnsInf/OthrDtls/C2B/Mrchnt/MrchntNm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Для указания идентификатора платежа в системе учета ЮЛ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UIP</w:t>
            </w:r>
            <w:r w:rsidRPr="00C13A18">
              <w:rPr>
                <w:noProof/>
              </w:rPr>
              <w:t>2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RtrWlltInf/Rpt/OprtnsInf/OthrDtls/C2B/RmtInf/CdtrRefInf/Ref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RtrWlltInf/Rpt/OprtnsInf/OthrDtls/C2B/RmtInf/CdtrRefInf/Ref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PmtLkData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PmtLkID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PmtLkData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PmtLkID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PmtLkData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PmtLkTpCd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PmtLkData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PmtLkTpCd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CstmrCtrPty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CstmrCtrPty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CstmrCtrPty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информация по СЦР контрагента-ФЛ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RtrWlltInf/Rpt/OprtnsInf/OthrDtls/B2C/Intrmy/Nm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RtrWlltInf/Rpt/OprtnsInf/OthrDtls/B2C/Intrmy/Nm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RtrWlltInf/Rpt/OprtnsInf/OthrDtls/B2C/Intrmy/Nm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ФП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RtrWlltInf/Rpt/OprtnsInf/OthrDtls/B2C/Intrmy/ClrSysIdr/MmbId, Max35Text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RtrWlltInf/Rpt/OprtnsInf/OthrDtls/B2C/MrchntNm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RtrWlltInf/Rpt/OprtnsInf/OthrDtls/B2C/Mrchnt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RtrWlltInf/Rpt/OprtnsInf/OthrDtls/B2C/Mrchnt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RtrWlltInf/Rpt/OprtnsInf/OthrDtls/B2C/Mrchnt/MrchntNm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RtrWlltInf/Rpt/OprtnsInf/OthrDtls/B2C/Mrchnt/MrchntNm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BizCtrPty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BizCtrPty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OGRN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OGRN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RtrWlltInf/Rpt/OprtnsInf/OthrDtls/B2B/BizCtrPty/INN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RtrWlltInf/Rpt/OprtnsInf/OthrDtls/B2B/BizCtrPty/INN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KPP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KPP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RtrWlltInf/Rpt/OprtnsInf/OthrDtls/B2B/Intrmy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для стороны плательщика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RtrWlltInf/Rpt/OprtnsInf/OthrDtls/B2B/Intrmy/Nm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RtrWlltInf/Rpt/OprtnsInf/OthrDtls/B2B/Intrmy/Nm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RtrWlltInf/Rpt/OprtnsInf/OthrDtls/B2B/Intrmy/ClrSysIdr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RtrWlltInf/Rpt/OprtnsInf/OthrDtls/B2B/Intrmy/ClrSysIdr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RtrWlltInf/Rpt/OprtnsInf/OthrDtls/B2B/Intrmy/ClrSysIdr/ClrSysId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RtrWlltInf/Rpt/OprtnsInf/OthrDtls/B2B/Intrmy/ClrSysIdr/ClrSysId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RtrWlltInf/Rpt/OprtnsInf/OthrDtls/B2B/Intrmy/ClrSysIdr/ClrSysId/Cd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RUCBC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RtrWlltInf/Rpt/OprtnsInf/OthrDtls/B2B/Intrmy/ClrSysIdr/MmbId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БИК ФП со стороны отправителя ЦР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RtrWlltInf/Rpt/OprtnsInf/OthrDtls/B2B/Intrmy/ClrSysIdr/MmbId, Max35Text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RtrWlltInf/Rpt/OprtnsInf/OthrDtls/B2B/Purp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RtrWlltInf/Rpt/OprtnsInf/OthrDtls/B2B/Purp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RtrWlltInf/Rpt/OprtnsInf/OthrDtls/OPTrf/CtrPty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данными контрагента при переводе  на СЦР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RtrWlltInf/Rpt/OprtnsInf/OthrDtls/OPTrf/CtrPty/Wllt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RtrWlltInf/Rpt/OprtnsInf/OthrDtls/OPTrf/CtrPty/Wllt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OPTrf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RtrWlltInf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OprtnsInf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OthrDtls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OPTrf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CtrPty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RtrWlltInf/Rpt/OprtnsInf/OthrDtls/OPTrf/CtrPtyBD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банковскими данными  получателя  при запросе истории операции отправителем перевода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RtrWlltInf/Rpt/OprtnsInf/OthrDtls/OPTrf/CtrPtyBD/NtlId/Acct/Id, Max34Text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CBRFAccountIdentifier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RtrWlltInf/Rpt/OprtnsInf/OthrDtls/OPTrf/CtrPtyBD/NtlId/Acct/SchmeNm/Prtry, Max35Text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CBDCAccountType1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RtrWlltInf/Rpt/OprtnsInf/OthrDtls/OPTrf/CtrPtyBD/NtlId/Acct/SchmeNm/Prtry/BasicBankAccountNumber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RtrWlltInf/Rpt/OprtnsInf/OthrDtls/OPTrf/Purp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к заполнению при списании Оператором по  обращению СЛ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RtrWlltInf/Rpt/OpngBal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для заполнения при запросе Истории операции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RtrWlltInf/Rpt/OutgngBal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для заполнения при запросе Истории операции для кошелька со статусом "Активный"/"Заблокирован"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RtrWlltInf/Rpt/TtlAmtDbt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для заполнения при запросе Истории операции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RtrWlltInf/Rpt/TtlAmtCdt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для заполнения при запросе Истории операции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cbdc.012.001.04 B2CRefundPossibilityRequest_2024.03 / Запрос возможности возврата ЦР (B2C)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B2CRefundPossibilityRequest_2024.03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B2CRefundPossibilityRequest_2022.2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B2CRefundPossibilityRequest_2024.03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DCTxPssbltyReq/Req/B2CPssbltyReq/Cstmr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MsgId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CPssbltyReq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BTrfInf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PmtId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002BFD" w:rsidRDefault="00002BFD" w:rsidP="00C27A13">
      <w:pPr>
        <w:ind w:firstLine="0"/>
        <w:rPr>
          <w:b/>
          <w:lang w:val="en-US" w:eastAsia="en-US"/>
        </w:rPr>
      </w:pPr>
      <w:r w:rsidRPr="00C13A18">
        <w:rPr>
          <w:b/>
          <w:noProof/>
          <w:lang w:val="en-US"/>
        </w:rPr>
        <w:t xml:space="preserve">cbdc.012.001.04 C2BPossibilityRequest_2024.03 / </w:t>
      </w:r>
      <w:r w:rsidRPr="00002BFD">
        <w:rPr>
          <w:b/>
          <w:noProof/>
        </w:rPr>
        <w:t>Запрос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возможности</w:t>
      </w:r>
      <w:r w:rsidRPr="00C13A18">
        <w:rPr>
          <w:b/>
          <w:noProof/>
          <w:lang w:val="en-US"/>
        </w:rPr>
        <w:t xml:space="preserve"> C2B </w:t>
      </w:r>
      <w:r w:rsidRPr="00002BFD">
        <w:rPr>
          <w:b/>
          <w:noProof/>
        </w:rPr>
        <w:t>перевода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ЦР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C2BPossibilityRequest_2024.03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C2BPossibilityRequest_2022.2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C2BPossibilityRequest_2024.03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NmRdctn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NmRdctn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DCTxPssbltyReq/Req/C2BPssbltyReq/Mrchnt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DCTxPssbltyReq/Req/C2BPssbltyReq/Mrchnt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Mrchnt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Mrchnt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Mrchnt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MrchntID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Mrchnt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MrchntID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DCTxPssbltyReq/Req/C2BPssbltyReq/MrchntNm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DCTxPssbltyReq/Req/C2BPssbltyReq/PmtId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Для указания идентификатора платежа в системе учета ЮЛ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UIP</w:t>
            </w:r>
            <w:r w:rsidRPr="00C13A18">
              <w:rPr>
                <w:noProof/>
              </w:rPr>
              <w:t>2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Идентификатор платежа в системе учета ЮЛ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RmtInf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CdtrRefInf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Заполняется, если Идентификатор платежа  был указан в  платежной ссылке.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DCTxPssbltyReq/Req/C2BPssbltyReq/MCC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DCTxPssbltyReq/Req/C2BPssbltyReq/MCC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DCTxPssbltyReq/Req/C2BPssbltyReq/PmtLkData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DCTxPssbltyReq/Req/C2BPssbltyReq/PmtLkData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PmtLkData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PmtLkID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PmtLkData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PmtLkID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PmtLkData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PmtLkTpCd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PmtLkData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PmtLkTpCd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PmtLkData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LkXprtnDt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Заполняется, если срок был указан при регистрации ссылки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DCTxPssbltyReq/Req/C2BPssbltyReq/IntrmyBiz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DCTxPssbltyReq/Req/C2BPssbltyReq/IntrmyBiz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IntrmyBiz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IntrmyBiz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IntrmyBiz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RUCBC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IntrmyBiz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БИК ФП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</w:t>
            </w:r>
            <w:r w:rsidRPr="00C13A18">
              <w:rPr>
                <w:noProof/>
              </w:rPr>
              <w:t>2</w:t>
            </w:r>
            <w:r w:rsidRPr="00BB7259">
              <w:rPr>
                <w:noProof/>
                <w:lang w:val="en-US"/>
              </w:rPr>
              <w:t>BPssbltyReq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IntrmyBiz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35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lastRenderedPageBreak/>
        <w:t>cbdc.012.001.04 C2CPossibilityRequest_2024.03 / Запрос возможности C2C перевода ЦР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C2CPossibilityRequest_2024.03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C2CPossibilityRequest_2022.2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C2CPossibilityRequest_2024.03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002BFD" w:rsidRDefault="00002BFD" w:rsidP="00C27A13">
      <w:pPr>
        <w:ind w:firstLine="0"/>
        <w:rPr>
          <w:b/>
          <w:lang w:val="en-US" w:eastAsia="en-US"/>
        </w:rPr>
      </w:pPr>
      <w:r w:rsidRPr="00C13A18">
        <w:rPr>
          <w:b/>
          <w:noProof/>
          <w:lang w:val="en-US"/>
        </w:rPr>
        <w:t xml:space="preserve">cbdc.012.001.04 CustomerCertRegistrationPossibilityRequest_2024.03 / </w:t>
      </w:r>
      <w:r w:rsidRPr="00002BFD">
        <w:rPr>
          <w:b/>
          <w:noProof/>
        </w:rPr>
        <w:t>Запрос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возможности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привязки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СКПЭП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к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СЦР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Клиента</w:t>
      </w:r>
      <w:r w:rsidRPr="00C13A18">
        <w:rPr>
          <w:b/>
          <w:noProof/>
          <w:lang w:val="en-US"/>
        </w:rPr>
        <w:t>-</w:t>
      </w:r>
      <w:r w:rsidRPr="00002BFD">
        <w:rPr>
          <w:b/>
          <w:noProof/>
        </w:rPr>
        <w:t>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CustomerCertRegistrationPossibilityRequest_2024.03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CustomerCertRegistrationPossibilityRequest_2022.2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CustomerCertRegistrationPossibilityRequest_2024.03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CustomerCertRegistrationPossibilityRequest_2024.03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возможности привязки сертификата к кошельку Клиента-ФЛ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возможности привязки СКПЭП к СЦР Клиента-ФЛ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cbdc.012.001.04 CustomerDCBuyingFIPossibilityRequest_2024.03 / Запрос возможности пополнения СЦР Клиента-ФЛ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CustomerDCBuyingFIPossibilityRequest_2024.03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CustomerDCBuyingFIPossibilityRequest_2022.2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CustomerDCBuyingFIPossibilityRequest_2024.03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CustomerDCBuyingFIPossibilityRequest_2024.03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возможности операции покупки ЦР Клиентом-ФЛ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возможности пополнения СЦР Клиента-ФЛ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кошелька Клиента-ФЛ на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СЦР Клиента-ФЛ на ПлЦР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кошелька ФП на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СЦР ФП на ПлЦР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DCTxPssbltyReq/Req/XchgPssbltyReq/BkTrfData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34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Снято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CBRFAccountIdentifier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35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Снято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DCTxPssbltyReq/Req/XchgPssbltyReq/BkTrfDataXtnded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DCTxPssbltyReq/Req/XchgPssbltyReq/BkTrfDataXtnded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Если в реквизите Code (/Acct/SchmeNm/Cd) установлено значение BBAN, то проставляется номер банковского  счета покупателя цифровой валюты. Если в реквизите Proprietary (/Acct/SchmeNm/Prtry) установлено значение EPID, то проставляется  ЭСП покупателя цифровой валюты.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34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CBRFAccountIdentifier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Prtry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35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CBDCAccountType1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Prtry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Prtry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Присваевается при использовании номера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RUCBC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БИК банка, в котором открыт  счет или ЭСП покупателя ЦР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35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cbdc.012.001.04 CustomerDCSellingPossibilityRequest_2024.03 / Запрос возможности вывода средств с СЦР Клиента-ФЛ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CustomerDCSellingPossibilityRequest_2024.03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CustomerDCSellingPossibilityRequest_2022.2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CustomerDCSellingPossibilityRequest_2024.03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CustomerDCSellingPossibilityRequest_2024.03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возможности операции продажи ЦР Клиентом-ФЛ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возможности вывода средств с СЦР Клиента-ФЛ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кошелька ФП на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СЦР ФП на ПлЦР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кошелька Клиента-ФЛ на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СЦР Клиента-ФЛ на ПлЦР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DCTxPssbltyReq/Req/XchgPssbltyReq/BkTrfData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34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Снято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CBRFAccountIdentifier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35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Снято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DCTxPssbltyReq/Req/XchgPssbltyReq/BkTrfDataXtnded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DCTxPssbltyReq/Req/XchgPssbltyReq/BkTrfDataXtnded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 xml:space="preserve">Если в реквизите Code (/Acct/SchmeNm/Cd) установлено значение BBAN, то проставляется номер банковского  счета </w:t>
            </w:r>
            <w:r>
              <w:rPr>
                <w:noProof/>
              </w:rPr>
              <w:lastRenderedPageBreak/>
              <w:t>продавца цифровой валюты. Если в реквизите Proprietary (/Acct/SchmeNm/Prtry) установлено значение EPID, то проставляется  ЭСП продавца цифровой валюты.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34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CBRFAccountIdentifier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Prtry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35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CBDCAccountType1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Prtry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Prtry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Присваевается при использовании номера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RUCBC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БИК банка, в котором открыт  счет или ЭСП покупателя ЦР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35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002BFD" w:rsidRDefault="00002BFD" w:rsidP="00C27A13">
      <w:pPr>
        <w:ind w:firstLine="0"/>
        <w:rPr>
          <w:b/>
          <w:lang w:val="en-US" w:eastAsia="en-US"/>
        </w:rPr>
      </w:pPr>
      <w:r w:rsidRPr="00C13A18">
        <w:rPr>
          <w:b/>
          <w:noProof/>
          <w:lang w:val="en-US"/>
        </w:rPr>
        <w:t xml:space="preserve">cbdc.012.001.04 CustomerWalletFIManagementPossibilityRequest_2024.03 / </w:t>
      </w:r>
      <w:r w:rsidRPr="00002BFD">
        <w:rPr>
          <w:b/>
          <w:noProof/>
        </w:rPr>
        <w:t>Запрос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ФП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возможности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управления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СЦР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Клиента</w:t>
      </w:r>
      <w:r w:rsidRPr="00C13A18">
        <w:rPr>
          <w:b/>
          <w:noProof/>
          <w:lang w:val="en-US"/>
        </w:rPr>
        <w:t>-</w:t>
      </w:r>
      <w:r w:rsidRPr="00002BFD">
        <w:rPr>
          <w:b/>
          <w:noProof/>
        </w:rPr>
        <w:t>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CustomerWalletFIManagementPossibilityRequest_2024.03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CustomerWalletFIManagementPossibilityRequest_2022.2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CustomerWalletFIManagementPossibilityRequest_2024.03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CustomerWalletFIManagementPossibilityRequest_2024.03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ФП возможности управления кошельком Клиента-ФЛ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ФП возможности управления СЦР Клиента-ФЛ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cbdc.012.001.04 CustomerWalletManagementPossibilityRequest_2024.03 / Запрос возможности управления СЦР Клиента-ФЛ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CustomerWalletManagementPossibilityRequest_2024.03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CustomerWalletManagementPossibilityRequest_2022.2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CustomerWalletManagementPossibilityRequest_2024.03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CustomerWalletManagementPossibilityRequest_2024.03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возможности управления кошельком Клиента-ФЛ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возможности управления СЦР Клиента-ФЛ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cbdc.012.001.04 FIWalletManagementPossibilityRequest_2024.03 / Запрос возможности управления СЦР ФП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FIWalletManagementPossibilityRequest_2024.03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FIWalletManagementPossibilityRequest_2022.2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FIWalletManagementPossibilityRequest_2024.03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FIWalletManagementPossibilityRequest_2024.03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возможности управления кошельком ФП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возможности управления СЦР ФП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cbdc.012.001.04 OrganisationCertRegistrationPossibilityRequest_2024.03 / Запрос возможности привязки СКПЭП к СЦР Клиента-ЮЛ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OrganisationCertRegistrationPossibilityRequest_2024.03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OrganisationCertRegistrationPossibilityRequest_2022.2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OrganisationCertRegistrationPossibilityRequest_2024.03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OrganisationCertRegistrationPossibilityRequest_2024.03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возможности привязки сертификата к кошельку Клиента-ЮЛ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возможности привязки СКПЭП к СЦР Клиента-ЮЛ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cbdc.012.001.04 OrganisationDCBuyingFIPossibilityRequest_2024.03 / Запрос возможности пополнения СЦР Клиента-ЮЛ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OrganisationDCBuyingFIPossibilityRequest_2024.03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OrganisationDCBuyingFIPossibilityRequest_2022.2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OrganisationDCBuyingFIPossibilityRequest_2024.03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OrganisationDCBuyingFIPossibilityRequest_2024.03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возможности операции покупки ЦР Клиентом-ЮЛ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возможности пополнения СЦР Клиента-ЮЛ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Указываеется ID кошелька Клиента-ЮЛ на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Указываеется ID СЦР Клиента-ЮЛ на ПлЦР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кошелька ФП на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СЦР ФП на ПлЦР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DCTxPssbltyReq/Req/XchgPssbltyReq/BkTrfData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34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Снято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CBRFAccountIdentifier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35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Снято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DCTxPssbltyReq/Req/XchgPssbltyReq/BkTrfDataXtnded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DCTxPssbltyReq/Req/XchgPssbltyReq/BkTrfDataXtnded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Если в реквизите Code (/Acct/SchmeNm/Cd) установлено значение BBAN, то проставляется номер банковского  счета покупателя цифровой валюты. Если в реквизите Proprietary (/Acct/SchmeNm/Prtry) установлено значение EPID, то проставляется  ЭСП покупателя цифровой валюты.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34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CBRFAccountIdentifier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Prtry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35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CBDCAccountType1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Prtry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Prtry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Присваевается при использовании номера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RUCBC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БИК банка, в котором открыт  счет или ЭСП покупателя ЦР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BuyrInf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35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002BFD" w:rsidRDefault="00002BFD" w:rsidP="00C27A13">
      <w:pPr>
        <w:ind w:firstLine="0"/>
        <w:rPr>
          <w:b/>
          <w:lang w:val="en-US" w:eastAsia="en-US"/>
        </w:rPr>
      </w:pPr>
      <w:r w:rsidRPr="00C13A18">
        <w:rPr>
          <w:b/>
          <w:noProof/>
          <w:lang w:val="en-US"/>
        </w:rPr>
        <w:t xml:space="preserve">cbdc.012.001.04 OrganisationDCSellingPossibilityRequest_2024.03 / </w:t>
      </w:r>
      <w:r w:rsidRPr="00002BFD">
        <w:rPr>
          <w:b/>
          <w:noProof/>
        </w:rPr>
        <w:t>Запрос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возможности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вывода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средств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с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СЦР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Клиента</w:t>
      </w:r>
      <w:r w:rsidRPr="00C13A18">
        <w:rPr>
          <w:b/>
          <w:noProof/>
          <w:lang w:val="en-US"/>
        </w:rPr>
        <w:t>-</w:t>
      </w:r>
      <w:r w:rsidRPr="00002BFD">
        <w:rPr>
          <w:b/>
          <w:noProof/>
        </w:rPr>
        <w:t>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OrganisationDCSellingPossibilityRequest_2024.03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OrganisationDCSellingPossibilityRequest_2022.2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OrganisationDCSellingPossibilityRequest_2024.03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OrganisationDCSellingPossibilityRequest_2024.03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возможности операции продажи ЦР Клиентом-ЮЛ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возможности вывода средств с СЦР Клиента-ЮЛ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кошелька ФП на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СЦР ФП на ПлЦР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DCBuyr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кошелька Клиента-ЮЛ на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СЦР Клиента-ЮЛ на ПлЦР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DCSellr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Wllt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DCAcctNb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DgtlCcyTrfData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Intrmy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DCTxPssbltyReq/Req/XchgPssbltyReq/BkTrfData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34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Снято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CBRFAccountIdentifier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FinInstnId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ClrSysMmbId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35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Снято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DCTxPssbltyReq/Req/XchgPssbltyReq/BkTrfDataXtnded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DCTxPssbltyReq/Req/XchgPssbltyReq/BkTrfDataXtnded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Если в реквизите Code (/Acct/SchmeNm/Cd) установлено значение BBAN, то проставляется номер банковского  счета продавца цифровой валюты. Если в реквизите Proprietary (/Acct/SchmeNm/Prtry) установлено значение EPID, то проставляется  ЭСП продавца цифровой валюты.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34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CBRFAccountIdentifier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Prtry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35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CBDCAccountType1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Prtry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Acct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SchmeNm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Prtry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Присваевается при использовании номера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ClrSysId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RUCBC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БИК банка, в котором открыт  счет или ЭСП покупателя ЦР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DCTxPssbltyReq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XchgPssbltyReq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BkTrfDataXtnded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SellrInf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NtlId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Svcr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MmbId</w:t>
            </w:r>
            <w:r w:rsidRPr="00C13A18">
              <w:rPr>
                <w:noProof/>
              </w:rPr>
              <w:t xml:space="preserve">, </w:t>
            </w:r>
            <w:r w:rsidRPr="00BB7259">
              <w:rPr>
                <w:noProof/>
                <w:lang w:val="en-US"/>
              </w:rPr>
              <w:t>Max</w:t>
            </w:r>
            <w:r w:rsidRPr="00C13A18">
              <w:rPr>
                <w:noProof/>
              </w:rPr>
              <w:t>35</w:t>
            </w:r>
            <w:r w:rsidRPr="00BB7259">
              <w:rPr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CBRFNationalBIC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002BFD" w:rsidRDefault="00002BFD" w:rsidP="00C27A13">
      <w:pPr>
        <w:ind w:firstLine="0"/>
        <w:rPr>
          <w:b/>
          <w:lang w:val="en-US" w:eastAsia="en-US"/>
        </w:rPr>
      </w:pPr>
      <w:r w:rsidRPr="00C13A18">
        <w:rPr>
          <w:b/>
          <w:noProof/>
          <w:lang w:val="en-US"/>
        </w:rPr>
        <w:t xml:space="preserve">cbdc.012.001.04 OrganisationWalletFIManagementPossibilityRequest_2024.03 / </w:t>
      </w:r>
      <w:r w:rsidRPr="00002BFD">
        <w:rPr>
          <w:b/>
          <w:noProof/>
        </w:rPr>
        <w:t>Запрос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ФП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возможности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управления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СЦР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Клиента</w:t>
      </w:r>
      <w:r w:rsidRPr="00C13A18">
        <w:rPr>
          <w:b/>
          <w:noProof/>
          <w:lang w:val="en-US"/>
        </w:rPr>
        <w:t>-</w:t>
      </w:r>
      <w:r w:rsidRPr="00002BFD">
        <w:rPr>
          <w:b/>
          <w:noProof/>
        </w:rPr>
        <w:t>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OrganisationWalletFIManagementPossibilityRequest_2024.03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OrganisationWalletFIManagementPossibilityRequest_2022.2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OrganisationWalletFIManagementPossibilityRequest_2024.03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OrganisationWalletFIManagementPossibilityRequest_2024.03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ФП возможности управления кошельком Клиента-ЮЛ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ФП возможности управления СЦР Клиента-ЮЛ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cbdc.012.001.04 OrganisationWalletManagementPossibilityRequest_2024.03 / Запрос возможности управления СЦР Клиента-ЮЛ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OrganisationWalletManagementPossibilityRequest_2024.03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OrganisationWalletManagementPossibilityRequest_2022.2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OrganisationWalletManagementPossibilityRequest_2024.03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OrganisationWalletManagementPossibilityRequest_2024.03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возможности управления кошельком Клиента-ЮЛ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возможности управления СЦР Клиента-ЮЛ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cbdc.013.001.04 B2CRefundPossibilityResponse_2024.03 / Ответ на запрос возможности возврата ЦР (B2C)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B2CRefundPossibilityResponse_2024.03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B2CRefundPossibilityResponse_2022.2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B2CRefundPossibilityResponse_2024.03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DCTxPssbltyRspn/OprWthtCnsnt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Не заполняется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DCTxPssbltyRspn/RltdMsgHdr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заголовок ЭС cbdc.012 B2CStaticPossibilityRequest, на основании которого создано данное ЭС.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заголовок ЭС cbdc.012 B2CRefundPossibilityRequest, на основании которого создано данное ЭС.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cbdc.013.001.04 C2BPossibilityResponse_2024.03 / Ответ на запрос возможности C2B перевода ЦР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C2BPossibilityResponse_2024.03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C2BPossibilityResponse_2022.2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C2BPossibilityResponse_2024.03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DCTxPssbltyRspn/OprWthtCnsnt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Не заполняется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DCTxPssbltyRspn/RltdMsgHdr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заголовок ЭС cbdc.012 C2BStaticPossibilityRequest, на основании которого создано данное ЭС.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заголовок ЭС cbdc.012 C2BPossibilityRequest, на основании которого создано данное ЭС.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cbdc.013.001.04 C2CPossibilityResponse_2024.03 / Ответ на запрос возможности C2C перевода ЦР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C2CPossibilityResponse_2024.03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C2CPossibilityResponse_2022.2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C2CPossibilityResponse_2024.03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DCTxPssbltyRspn/OprWthtCnsnt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Не заполняется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002BFD" w:rsidRDefault="00002BFD" w:rsidP="00C27A13">
      <w:pPr>
        <w:ind w:firstLine="0"/>
        <w:rPr>
          <w:b/>
          <w:lang w:val="en-US" w:eastAsia="en-US"/>
        </w:rPr>
      </w:pPr>
      <w:r w:rsidRPr="00C13A18">
        <w:rPr>
          <w:b/>
          <w:noProof/>
          <w:lang w:val="en-US"/>
        </w:rPr>
        <w:t xml:space="preserve">cbdc.013.001.04 CustomerCertRegistrationPossibilityResponse_2024.03 / </w:t>
      </w:r>
      <w:r w:rsidRPr="00002BFD">
        <w:rPr>
          <w:b/>
          <w:noProof/>
        </w:rPr>
        <w:t>Ответ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на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запрос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возможности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привязки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СКПЭП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к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СЦР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Клиента</w:t>
      </w:r>
      <w:r w:rsidRPr="00C13A18">
        <w:rPr>
          <w:b/>
          <w:noProof/>
          <w:lang w:val="en-US"/>
        </w:rPr>
        <w:t>-</w:t>
      </w:r>
      <w:r w:rsidRPr="00002BFD">
        <w:rPr>
          <w:b/>
          <w:noProof/>
        </w:rPr>
        <w:t>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CustomerCertRegistrationPossibilityResponse_2024.03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CustomerCertRegistrationPossibilityResponse_2022.2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CustomerCertRegistrationPossibilityResponse_2024.03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CustomerCertRegistrationPossibilityResponse_2024.03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Ответ на запрос возможности привязки сертификата к кошельку Клиента-ФЛ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Ответ на запрос возможности привязки СКПЭП к СЦР Клиента-ФЛ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lastRenderedPageBreak/>
        <w:t>cbdc.013.001.04 CustomerDCBuyingFIPossibilityResponse_2024.03 / Ответ на запрос возможности пополнения СЦР Клиента-ФЛ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CustomerDCBuyingFIPossibilityResponse_2024.03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CustomerDCBuyingFIPossibilityResponse_2022.2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CustomerDCBuyingFIPossibilityResponse_2024.03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CustomerDCBuyingFIPossibilityResponse_2024.03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Ответ на запрос возможности операции покупки ЦР Клиентом-ФЛ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Ответ на запрос возможности пополнения СЦР Клиента-ФЛ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cbdc.013.001.04 CustomerDCSellingPossibilityResponse_2024.03 / Ответ на запрос возможности вывода средств с СЦР Клиента-ФЛ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CustomerDCSellingPossibilityResponse_2024.03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CustomerDCSellingPossibilityResponse_2022.2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CustomerDCSellingPossibilityResponse_2024.03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CustomerDCSellingPossibilityResponse_2024.03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Ответ на запрос возможности операции продажи ЦР Клиентом-ФЛ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Ответ на запрос возможности вывода средств с СЦР Клиента-ФЛ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cbdc.013.001.04 CustomerWalletFIManagementPossibilityResponse_2024.03 / Ответ на запрос ФП возможности  управления СЦР Клиента-ФЛ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CustomerWalletFIManagementPossibilityResponse_2024.03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CustomerWalletFIManagementPossibilityResponse_2022.2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CustomerWalletFIManagementPossibilityResponse_2024.03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CustomerWalletFIManagementPossibilityResponse_2024.03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Ответ на запрос ФП возможности  управления кошельком Клиента-ФЛ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Ответ на запрос ФП возможности  управления СЦР Клиента-ФЛ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cbdc.013.001.04 CustomerWalletManagementPossibilityResponse_2024.03 / Ответ на запрос возможности  управления СЦР Клиента-ФЛ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CustomerWalletManagementPossibilityResponse_2024.03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CustomerWalletManagementPossibilityResponse_2022.2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CustomerWalletManagementPossibilityResponse_2024.03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CustomerWalletManagementPossibilityResponse_2024.03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Ответ на запрос возможности  управления кошельком Клиента-ФЛ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Ответ на запрос возможности  управления СЦР Клиента-ФЛ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cbdc.013.001.04 FIWalletManagementPossibilityResponse_2024.03 / Ответ на запрос возможности управления СЦР ФП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FIWalletManagementPossibilityResponse_2024.03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FIWalletManagementPossibilityResponse_2022.2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FIWalletManagementPossibilityResponse_2024.03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FIWalletManagementPossibilityResponse_2024.03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Ответ на запрос возможности управления кошельком ФП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Ответ на запрос возможности управления СЦР ФП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cbdc.013.001.04 OrganisationCertRegistrationPossibilityResponse_2024.03 / Ответ на запрос возможности привязки СКПЭП к СЦР Клиента-ЮЛ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OrganisationCertRegistrationPossibilityResponse_2024.03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OrganisationCertRegistrationPossibilityResponse_2022.2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OrganisationCertRegistrationPossibilityResponse_2024.03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OrganisationCertRegistrationPossibilityResponse_2024.03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Ответ на запрос возможности привязки сертификата к кошельку Клиента-ЮЛ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Ответ на запрос возможности привязки СКПЭП к СЦР Клиента-ЮЛ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cbdc.013.001.04 OrganisationDCBuyingFIPossibilityResponse_2024.03 / Ответ на запрос возможности пополнения СЦР Клиента-ЮЛ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OrganisationDCBuyingFIPossibilityResponse_2024.03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OrganisationDCBuyingFIPossibilityResponse_2022.2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OrganisationDCBuyingFIPossibilityResponse_2024.03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OrganisationDCBuyingFIPossibilityResponse_2024.03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Ответ на запрос возможности операции покупки ЦР Клиентом-ЮЛ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Ответ на запрос возможности пополнения СЦР Клиента-ЮЛ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cbdc.013.001.04 OrganisationDCSellingPossibilityResponse_2024.03 / Ответ на запрос возможности вывода средств с СЦР Клиента-ЮЛ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OrganisationDCSellingPossibilityResponse_2024.03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OrganisationDCSellingPossibilityResponse_2022.2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OrganisationDCSellingPossibilityResponse_2024.03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OrganisationDCSellingPossibilityResponse_2024.03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Ответ на запрос возможности операции продажи ЦР Клиентом-ЮЛ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Ответ на запрос возможности вывода средств с СЦР Клиента-ЮЛ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cbdc.013.001.04 OrganisationWalletFIManagementPossibilityResponse_2024.03 / Ответ на запрос ФП возможности  управления СЦР Клиента-ЮЛ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OrganisationWalletFIManagementPossibilityResponse_2024.03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OrganisationWalletFIManagementPossibilityResponse_2022.2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OrganisationWalletFIManagementPossibilityResponse_2024.03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OrganisationWalletFIManagementPossibilityResponse_2024.03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Ответ на запрос ФП возможности  управления кошельком Клиента-ЮЛ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Ответ на запрос ФП возможности  управления СЦР Клиента-ЮЛ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cbdc.013.001.04 OrganisationWalletManagementPossibilityResponse_2024.03 / Ответ на запрос возможности  управления СЦР Клиента-ЮЛ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OrganisationWalletManagementPossibilityResponse_2024.03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OrganisationWalletManagementPossibilityResponse_2022.2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OrganisationWalletManagementPossibilityResponse_2024.03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OrganisationWalletManagementPossibilityResponse_2024.03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Ответ на запрос возможности  управления кошельком Клиента-ЮЛ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Ответ на запрос возможности  управления СЦР Клиента-ЮЛ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cbdc.020.001.04 CustomerDataAdministrationRequest_2024.03 / Запрос на управление данными Клиента-ФЛ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CustomerDataAdministrationRequest_2024.03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CustomerDataAdministrationRequest_2022.2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CustomerDataAdministrationRequest_2024.03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PtcptAdmstrtnReq/AdmstnReqData/PtcptData/PrvtData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PtcptAdmstrtnReq/AdmstnReqData/PtcptData/PrvtData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PtcptAdmstrtnReq/AdmstnReqData/PtcptData/PrvtData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Указываются изменяемые данные Клиента-ФЛ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Номер телефона должен быть представлен согласно стандарту E.164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номер телефона, который необходимо добавить. Если необходимо изменить номер телефона должен быть заполнен также реквизит Номер телефона к удалению - /PhneToDl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PhneToDl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PhneToDl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PhneToDl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Номер телефона должен быть представлен согласно стандарту E.164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PhneToDl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 номер телефона, который необходимо удалить/заменить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EmailAdr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электронный адрес, который необходимо добавить.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EmailAdrToDl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электронный адрес, который необходимо удалить/заменить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PtcptAdmstrtnReq/AdmstnReqData/PtcptData/PrvtData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PtcptAdmstrtnReq/AdmstnReqData/PtcptData/PrvtData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PtcptAdmstrtnReq/AdmstnReqData/PtcptData/PrvtData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Заполняются только измененные данные Клиента-ФЛ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EsID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идентификатор ЕСИА ФЛ в ЕСИА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EsTkn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Не контролируется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PAM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РАМ-фраза. Например, "Имя Отчество Ф"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Номер телефона должен быть представлен согласно стандарту E.164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номер добавляемого телефона ФЛ.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PhneChng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изменении номера телефона.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PhneChng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OldPhne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Замещаемый номер.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PhneChng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NewPhne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Замещающий номер.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код страны регистрации Клиента-ФЛ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адрес места жительства (регистрации) и/или места пребывания Клиента-ФЛ, в случае его изменения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AdrLine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Указываются в одной строке сведения об адресе.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Указываются  данные документа, удостоверяющего Клиента-ФЛ, в случае его изменения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DocTpCd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21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OthrDocData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DocTpCd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99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в случае изменения ФИО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FrstNm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Указываетмя имя Клиента-ФЛ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MddlNm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отчество Кдиента-ФЛ (при наличии).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LastNm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фамилия Клиента-ФЛ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ИНН Клиента-ФЛ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PtcptAdmstrtnReq/AdmstnReqData/PltfmId/PtcptWlltId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cbdc.020.001.04 CustomerIdentifiersRequest_2024.03 / Запрос идентификаторов Клиента-ФЛ на ПлЦР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CustomerIdentifiersRequest_2024.03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CustomerIdentifiersRequest_2022.2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CustomerIdentifiersRequest_2024.03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PtcptAdmstrtnReq/AdmstnReqData/PtcptData/PrvtData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PtcptAdmstrtnReq/AdmstnReqData/PtcptData/PrvtData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EsID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EsID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EsID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идентификатор ЕСИА ФЛ в ЕСИА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Номер телефона должен быть представлен согласно стандарту E.164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номер телефона ФЛ.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код страны гражданства Клиента-ФЛ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3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адрес места жительства (регистрации) и/или места пребывания и/или почтовый адрес Клиента-ФЛ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Допускается не заполнять адрес в структурированном виде только для нерезидентов.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CtrySubDvsnCd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для заполнения, если Код страны (CountryCode) = 643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Dstrct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TwnNm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Bldg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Hsng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Room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AdrLine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Указываются в одной строке сведения об адресе.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AdrLine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Возможно заполнение адреса одной строкой только для нерезидентов.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BirthDt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BirthDt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PlcOfBirth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PlcOfBirth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Указываются  данные документа, удостоверяющего Клиента-ФЛ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PsptRF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PsptRF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PsptRF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IssgAuthrty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если код подразделения есть, то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PsptRF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DeptCd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PsptRF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DeptCd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TmpIDRF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IssgAuthrty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TmpIDRF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DeptCd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IdntyCardFrgn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DeptCd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IdntyCardFrgn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 сведений у ФП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IdntyCardFrgn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 сведений у ФП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IdntyCardFrgn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StartDt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 сведений у ФП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IdntyCardFrgn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XprtnDt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 сведений у ФП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IdntyCardFrgn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Для типа документа 40 (Иной документ) - заполняется при наличии сведений у ФП.</w:t>
            </w:r>
            <w:r>
              <w:rPr>
                <w:noProof/>
              </w:rPr>
              <w:br/>
              <w:t>Для типа документа 39 (Миграционная карта) - не заполняется.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ResdtCard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DeptCd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ResdtCard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XprtnDt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для ДУЛ с кодом TpCd = 31 (IdentityCardForeign).</w:t>
            </w:r>
            <w:r>
              <w:rPr>
                <w:noProof/>
              </w:rPr>
              <w:br/>
              <w:t>Для граждан Армении (ОКСМ-051), Казахстана (ОКСМ-398), Киргизии (ОКСМ-417) и Беларусь (ОКСМ-112) может отсутствовать.</w:t>
            </w:r>
            <w:r>
              <w:rPr>
                <w:noProof/>
              </w:rPr>
              <w:br/>
              <w:t>Для ДУЛ с кодом TpCd = 33 может отсутствовать или заполняться реквизитами ДУЛ 33.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TpCd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MigrationCard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TpCd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OtherDocument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StartDt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XprtnDt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FrstNm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FrstNm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FrstNm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имя Клиента-ФЛ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FrstNmLt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Для ДУЛ 21 и 26 - не требуется.</w:t>
            </w:r>
            <w:r>
              <w:rPr>
                <w:noProof/>
              </w:rPr>
              <w:br/>
              <w:t>Для ДУЛ 31 и 33 - обязательно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MddlNm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отчество Клиента-ФЛ (при наличии).</w:t>
            </w:r>
            <w:r>
              <w:rPr>
                <w:noProof/>
              </w:rPr>
              <w:br/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MddlNmLt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Для ДУЛ 21, 26 и 31 - не требуется.</w:t>
            </w:r>
            <w:r>
              <w:rPr>
                <w:noProof/>
              </w:rPr>
              <w:br/>
              <w:t>Для ДУЛ 33 - обязательно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LastNm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LastNm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LastNm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фамилия Клиента-ФЛ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LastNmLt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Для ДУЛ 21 и 26 - не требуется.</w:t>
            </w:r>
            <w:r>
              <w:rPr>
                <w:noProof/>
              </w:rPr>
              <w:br/>
              <w:t>Для ДУЛ 31 и 33 - обязательно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ИНН Клиента-ФЛ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Gndr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Female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Gndr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Male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SNILS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к заполнению для резидентов РФ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SgnOfRsdncy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SgnOfRsdncy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PblcOffclInf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PblcOffclInf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100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PblcOffclInf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Pos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к заполнению для ПДЛ с кодом типа 1, 3 и 5. Не заполняется для  ПДЛ с кодом типа 0.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PblcOffclInf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Mplyr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к заполнению для ПДЛ с кодом типа 1, 3 и 5. Не заполняется для для ПДЛ с кодом типа 0.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PblcOffclInf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MplyrAdr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к заполнению для ПДЛ с кодом типа 1, 3 и 5. Не заполняется для для ПДЛ с кодом типа 0.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PblcOffclInf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RltnDgr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к заполнению для ПДЛ с кодом типа 2, 4 и 6.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Сведения предоставляются на основе оценки ФП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RskLvl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Low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RskLvl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Middle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RskLvl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High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PtcptAdmstrtnReq/AdmstnReqData/PtcptData/PrvtData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PtcptAdmstrtnReq/AdmstnReqData/PtcptData/PrvtData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EsID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EsID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EsID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идентификатор ЕСИА ФЛ в ЕСИА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EsTkn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Не контролируется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PAM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РАМ-фраза. Например, "Имя Отчество Ф"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Номер телефона должен быть представлен согласно стандарту E.164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номер телефона ФЛ.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код страны регистрации Клиента-ФЛ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адрес места жительства (регистрации) и/или места пребывания Клиента-ФЛ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AdrLine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Указываются в одной строке сведения об адресе.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BirthDt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BirthDt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Указываются  данные документа, удостоверяющего Клиента-ФЛ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DocTpCd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21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OthrDocData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DocTpCd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99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FrstNm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Указываетмя имя Клиента-ФЛ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MddlNm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отчество Кдиента-ФЛ (при наличии).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LastNm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фамилия Клиента-ФЛ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ИНН Клиента-ФЛ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3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</w:t>
            </w:r>
            <w:r w:rsidRPr="00BB7259">
              <w:rPr>
                <w:noProof/>
                <w:lang w:val="en-US"/>
              </w:rPr>
              <w:lastRenderedPageBreak/>
              <w:t>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FIDcsn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FIDcsn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Delegate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весь блок при необходимости добавления нового документа.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Bnfcry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Bnfcry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Bnfcry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Beneficiary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BeneficialOwner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FIDcsn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FIDcsn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BnfclOwnrId</w:t>
            </w:r>
            <w:r w:rsidRPr="00C13A18">
              <w:rPr>
                <w:noProof/>
              </w:rPr>
              <w:t>/11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BnfclOwnrId</w:t>
            </w:r>
            <w:r w:rsidRPr="00C13A18">
              <w:rPr>
                <w:noProof/>
              </w:rPr>
              <w:t>/12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BnfclOwnrId</w:t>
            </w:r>
            <w:r w:rsidRPr="00C13A18">
              <w:rPr>
                <w:noProof/>
              </w:rPr>
              <w:t>/21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BnfclOwnrId</w:t>
            </w:r>
            <w:r w:rsidRPr="00C13A18">
              <w:rPr>
                <w:noProof/>
              </w:rPr>
              <w:t>/23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RPIndvId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RPIndvId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RPIndvId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RPIndvIdrs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RPIndvId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RPIndvIdrs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RPIndvId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RPIndvIdrs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IdrsTp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SNILS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RPIndvId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RPIndvIdrs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IdrsTp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RPIndvId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RPIndvIdrs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IdrsTp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INNForeign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50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Номер телефона должен быть представлен согласно стандарту E.164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3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Допускается не заполнять адрес в структурированном виде только для нерезидентов.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CtrySubDvsnCd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для заполнения, если Код страны (CountryCode) = 643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Dstrct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TwnNm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Bldg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Hsng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Room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AdrLine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Указываются в одной строке сведения об адресе.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AdrLine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Возможно заполнение адреса одной строкой только для нерезидентов.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BirthDt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BirthDt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PlcOfBirth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PlcOfBirth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PsptRF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PsptRF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PsptRF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IssgAuthrty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если код подразделения есть, то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PsptRF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DeptCd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PsptRF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DeptCd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TmpIDRF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IssgAuthrty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TmpIDRF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DeptCd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IdntyCardFrgn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DeptCd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IdntyCardFrgn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 сведений у ФП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IdntyCardFrgn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 сведений у ФП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IdntyCardFrgn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StartDt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 сведений у ФП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IdntyCardFrgn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XprtnDt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 сведений у ФП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IdntyCardFrgn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Для типа документа 40 (Иной документ) - заполняется при наличии сведений у ФП.</w:t>
            </w:r>
            <w:r>
              <w:rPr>
                <w:noProof/>
              </w:rPr>
              <w:br/>
              <w:t>Для типа документа 39 (Миграционная карта) - не заполняется.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ResdtCard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DeptCd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ResdtCard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XprtnDt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для ДУЛ с кодом TpCd = 31 (IdentityCardForeign).</w:t>
            </w:r>
            <w:r>
              <w:rPr>
                <w:noProof/>
              </w:rPr>
              <w:br/>
              <w:t>Для граждан Армении (ОКСМ-051), Казахстана (ОКСМ-398), Киргизии (ОКСМ-417) и Беларусь (ОКСМ-112) может отсутствовать.</w:t>
            </w:r>
            <w:r>
              <w:rPr>
                <w:noProof/>
              </w:rPr>
              <w:br/>
              <w:t>Для ДУЛ с кодом TpCd = 33 может отсутствовать или заполняться реквизитами ДУЛ 33.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TpCd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MigrationCard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TpCd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OtherDocument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StartDt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XprtnDt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FrstNm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FrstNm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FrstNmLt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Для ДУЛ 21 и 26 - не требуется.</w:t>
            </w:r>
            <w:r>
              <w:rPr>
                <w:noProof/>
              </w:rPr>
              <w:br/>
              <w:t>Для ДУЛ 31 и 33 - обязательно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MddlNm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отчество (при наличии).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MddlNmLt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Для ДУЛ 21, 26 и 31 - не требуется.</w:t>
            </w:r>
            <w:r>
              <w:rPr>
                <w:noProof/>
              </w:rPr>
              <w:br/>
              <w:t>Для ДУЛ 33 - обязательно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LastNm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LastNm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LastNmLt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Для ДУЛ 21 и 26 - не требуется.</w:t>
            </w:r>
            <w:r>
              <w:rPr>
                <w:noProof/>
              </w:rPr>
              <w:br/>
              <w:t>Для ДУЛ 31 и 33 - обязательно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Gndr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Female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Gndr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Male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SgnOfRsdncy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SgnOfRsdncy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RskLvl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Low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RskLvl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Middle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RskLvl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High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RltdPtyTyp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RltdPtyTyp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2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2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lastRenderedPageBreak/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Delegate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весь блок при необходимости добавления нового документа.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</w:t>
            </w:r>
            <w:r w:rsidRPr="00BB7259">
              <w:rPr>
                <w:noProof/>
                <w:lang w:val="en-US"/>
              </w:rPr>
              <w:lastRenderedPageBreak/>
              <w:t>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Bnfcry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Bnfcry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Bnfcry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Beneficiary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NmRdctn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NmRdctn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NmFrgn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в случае наличия у лица наименования на иностранном языке. Обязательно для нерезидентов.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RPLglNttyId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RPLglNttyId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RPLglNttyId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RPLglNttyIdrs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RPLglNttyId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RPLglNttyIdrs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RPLglNttyId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RPLglNttyIdrs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IdrsTp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OGRN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RPLglNttyId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RPLglNttyIdrs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IdrsTp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RegistryNumber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RPLglNttyId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RPLglNttyIdrs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IdrsTp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OtherNumber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для резидентов в соответствии с ОКОПФ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при наличии. Необязательно для нерезидентов.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KIO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для иностранных организаций и нерезидентов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KPP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KPP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CdLglNtty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 в соответствии с ОКПО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DtRegnOrg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DtRegnOrg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NmRcAccrdttn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Номер записи об аккредитации филиала, представительства иностранного ЮЛ в государственном реестре аккредитованных филиалов, представительств иностранных ЮЛ, регистрационный номер ЮЛ по месту учреждения и регистрации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NmRcAccrdttn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для нерезидентов (иностранных организаций)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3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CtrySubDvsnCd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для заполнения, если Код страны (CountryCode) = 643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Dstrct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TwnNm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Bldg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Hsng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Room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AdrLine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Указываются в одной строке сведения об адресе.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AdrLine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 xml:space="preserve">Возможно заполнение адреса одной строкой только для случая, когда в поле "Признак </w:t>
            </w:r>
            <w:r>
              <w:rPr>
                <w:noProof/>
              </w:rPr>
              <w:lastRenderedPageBreak/>
              <w:t>резидент/нерезидент" (SignOfResidency) указано значение "нерезидент" (NNRS).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50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Номер телефона должен быть представлен согласно стандарту E.164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номер телефона СЛ-ЮЛ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SgnOfRsdncy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SgnOfRsdncy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RskLvl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Low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RskLvl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Middle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RskLvl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High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RltshWthBk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RltshWthBk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ActvtyPurp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ActvtyPurp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FinPos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FinPos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BizRpttn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BizRpttn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RltdPtyTyp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RltdPtyTyp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2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2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Delegate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весь блок при необходимости добавления нового документа.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</w:t>
            </w:r>
            <w:r w:rsidRPr="00BB7259">
              <w:rPr>
                <w:noProof/>
                <w:lang w:val="en-US"/>
              </w:rPr>
              <w:lastRenderedPageBreak/>
              <w:t>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Bnfcry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Bnfcry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Bnfcry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Beneficiary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NmRdctn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NmFrgn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RPISBOULId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RPISBOULId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RPISBOULId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RPISBOULIdrs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RPISBOULId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RPISBOULIdrs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RPISBOULId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RPISBOULIdrs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IdrsTp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RegNumISBOUL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RPISBOULId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RPISBOULIdrs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IdrsTp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CodeISBOUL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INN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KIO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RgNmISBOUL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CdISBOUL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Адрес места ведения основной деятельности ИСБОЮЛ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PlaceOfBusiness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Допускается не заполнять адрес в структурированном виде только для нерезидентов.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CtrySubDvsnCd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для заполнения, если Код страны (CountryCode) = 643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Dstrct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TwnNm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Bldg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Hsng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Room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AdrLine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Указываются в одной строке сведения об адресе.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AdrLine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Возможно заполнение адреса одной строкой только для нерезидентов.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FormISBOUL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FormISBOUL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FormISBOUL</w:t>
            </w:r>
            <w:r w:rsidRPr="00C13A18">
              <w:rPr>
                <w:noProof/>
              </w:rPr>
              <w:t>/0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FormISBOUL</w:t>
            </w:r>
            <w:r w:rsidRPr="00C13A18">
              <w:rPr>
                <w:noProof/>
              </w:rPr>
              <w:t>/1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FormISBOUL</w:t>
            </w:r>
            <w:r w:rsidRPr="00C13A18">
              <w:rPr>
                <w:noProof/>
              </w:rPr>
              <w:t>/2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FormISBOUL</w:t>
            </w:r>
            <w:r w:rsidRPr="00C13A18">
              <w:rPr>
                <w:noProof/>
              </w:rPr>
              <w:t>/3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FormISBOUL</w:t>
            </w:r>
            <w:r w:rsidRPr="00C13A18">
              <w:rPr>
                <w:noProof/>
              </w:rPr>
              <w:t>/4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SgnOfRsdncy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SgnOfRsdncy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100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Prprty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100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FrstNm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FrstNmLt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MddlNm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MddlNmLt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LastNm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LastNmLt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FullNmLine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Адрес места жительства  (места нахождения) учредителей (участников)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TrusteeRegistrationAddress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Допускается не заполнять адрес в структурированном виде только для нерезидентов.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CtrySubDvsnCd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для заполнения, если Код страны (CountryCode) = 643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Dstrct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TwnNm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Bldg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Hsng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Room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AdrLine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Указываются в одной строке сведения об адресе.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AdrLine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Возможно заполнение адреса одной строкой только для нерезидентов.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cbdc.020.001.04 OrganisationDataAdministrationRequest_2024.03 / Запрос на управление данными Клиента-ЮЛ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OrganisationDataAdministrationRequest_2024.03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OrganisationDataAdministrationRequest_2022.2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OrganisationDataAdministrationRequest_2024.03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PtcptAdmstrtnReq/AdmstnReqData/PtcptData/PrvtData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PtcptAdmstrtnReq/AdmstnReqData/PtcptData/PrvtData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EsID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идентификатор ЕСИА ФЛ в ЕСИА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PAM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РАМ-фраза. Например, "Имя Отчество Ф"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Номер телефона должен быть представлен согласно стандарту E.164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номер телефона ФЛ.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PtcptAdmstrtnReq/AdmstnReqData/PtcptData/OrgData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PtcptAdmstrtnReq/AdmstnReqData/PtcptData/OrgData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PtcptAdmstrtnReq/AdmstnReqData/PtcptData/OrgData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Указываются изменяемые данные Клиента-ЮЛ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Номер телефона должен быть представлен согласно стандарту E.164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номер телефона, который необходимо добавить. Если необходимо изменить номер телефона должен быть заполнен также реквизит Номер телефона к удалению - /PhneToDl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PhneToDl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Номер телефона должен быть представлен согласно стандарту E.164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PhneToDl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 номер телефона, который необходимо удалить/заменить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PtcptAdmstrtnReq/AdmstnReqData/PtcptData/OrgData/EmailAdr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электронный адрес, который необходимо добавить. Если необходимо изменить электронный адрес, то должен быть заполнен также реквизит - /EmailAdrToDl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EmailAdrToDl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электронный адрес, который необходимо удалить/заменить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PtcptAdmstrtnReq/AdmstnReqData/PtcptData/OrgData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PtcptAdmstrtnReq/AdmstnReqData/PtcptData/OrgData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PtcptAdmstrtnReq/AdmstnReqData/PtcptData/OrgData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Заполняются только измененные данные Клиента-ЮЛ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изменяемое:</w:t>
            </w:r>
            <w:r>
              <w:rPr>
                <w:noProof/>
              </w:rPr>
              <w:br/>
              <w:t xml:space="preserve">- для юридического лица - полное или сокращенное наименование; </w:t>
            </w:r>
            <w:r>
              <w:rPr>
                <w:noProof/>
              </w:rPr>
              <w:br/>
              <w:t xml:space="preserve">- для филиала (представительства) юридического лица - полное или сокращенное наименование юридического лица, через запятую и пробел слово "филиал" или "представительство" и наименование филиала </w:t>
            </w:r>
            <w:r>
              <w:rPr>
                <w:noProof/>
              </w:rPr>
              <w:lastRenderedPageBreak/>
              <w:t xml:space="preserve">(представительства) (при наличии наименования у филиала (представительства)). </w:t>
            </w:r>
            <w:r>
              <w:rPr>
                <w:noProof/>
              </w:rPr>
              <w:br/>
              <w:t xml:space="preserve">В случае если юридическое лицо (филиал (представительство) юридического лица) не является клиентом кредитной организации (филиала кредитной организации), представляющей (представляющего) сведения в уполномоченный орган, то показатель заполняется на основании сопровождающих операцию расчетных и (или) иных документов, которыми располагает кредитная организация (филиал кредитной организации). </w:t>
            </w:r>
            <w:r>
              <w:rPr>
                <w:noProof/>
              </w:rPr>
              <w:br/>
              <w:t xml:space="preserve">При этом регистр значения не имеет. </w:t>
            </w:r>
            <w:r>
              <w:rPr>
                <w:noProof/>
              </w:rPr>
              <w:br/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OGRN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изменяемый:</w:t>
            </w:r>
            <w:r>
              <w:rPr>
                <w:noProof/>
              </w:rPr>
              <w:br/>
              <w:t>для юридического лица резидента – ОГРН (13-разрядный);</w:t>
            </w:r>
            <w:r>
              <w:rPr>
                <w:noProof/>
              </w:rPr>
              <w:br/>
              <w:t xml:space="preserve">для индивидуального предпринимателя основной государственный регистрационный номер (15-разрядный) записи о </w:t>
            </w:r>
            <w:r>
              <w:rPr>
                <w:noProof/>
              </w:rPr>
              <w:lastRenderedPageBreak/>
              <w:t>государственной регистрации индивидуального предпринимателя (далее - ОГРНИП).</w:t>
            </w:r>
            <w:r>
              <w:rPr>
                <w:noProof/>
              </w:rPr>
              <w:br/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изменяемый ИНН/КИО:</w:t>
            </w:r>
            <w:r>
              <w:rPr>
                <w:noProof/>
              </w:rPr>
              <w:br/>
              <w:t xml:space="preserve">- для индивидуального предпринимателя - 12-разрядный ИНН; </w:t>
            </w:r>
            <w:r>
              <w:rPr>
                <w:noProof/>
              </w:rPr>
              <w:br/>
              <w:t>- для юридического лица-резидента 10-разрядный индивидуальный номер налогоплательщика (далее - ИНН);</w:t>
            </w:r>
            <w:r>
              <w:rPr>
                <w:noProof/>
              </w:rPr>
              <w:br/>
              <w:t xml:space="preserve">- для юридического лица-нерезидента (иностранной организации) указывается 10-разрядный ИНН или 5-разрядный код иностранной организации, присвоенный до 24 декабря 2010 года юридическому лицу-нерезиденту при постановке на учет в налоговом органе </w:t>
            </w:r>
            <w:r>
              <w:rPr>
                <w:noProof/>
              </w:rPr>
              <w:br/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номер добавляемого телефона 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изменяемый код по ОКОПФ Клиента-ЮЛ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 xml:space="preserve">Указываетс изменяемый адрес юридического лица (филиала </w:t>
            </w:r>
            <w:r>
              <w:rPr>
                <w:noProof/>
              </w:rPr>
              <w:lastRenderedPageBreak/>
              <w:t>(представительства) юридического лица).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AdrLine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Указываются в одной строке сведения об адресе.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PtcptAdmstrtnReq/AdmstnReqData/PtcptData/OrgData/StatRegnDt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дата государственной регистрации юридического лица нерезидента либо дата создания международной организации.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KPP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изменяемый КПП (для филиала, представительства юридического лица указывается КПП, присвоенный юридическому лицу по месту нахождения его филиала, представительства).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PhneChng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изменении номера телефона 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PhneChng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OldPhne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Замещаемый номер.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PhneChng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NewPhne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Замещающий номер.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PtcptAdmstrtnReq/AdmstnReqData/PltfmId/PtcptWlltId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002BFD" w:rsidRDefault="00002BFD" w:rsidP="00C27A13">
      <w:pPr>
        <w:ind w:firstLine="0"/>
        <w:rPr>
          <w:b/>
          <w:lang w:val="en-US" w:eastAsia="en-US"/>
        </w:rPr>
      </w:pPr>
      <w:r w:rsidRPr="00C13A18">
        <w:rPr>
          <w:b/>
          <w:noProof/>
          <w:lang w:val="en-US"/>
        </w:rPr>
        <w:t xml:space="preserve">cbdc.020.001.04 OrganisationIdentifiersRequest_2024.03 / </w:t>
      </w:r>
      <w:r w:rsidRPr="00002BFD">
        <w:rPr>
          <w:b/>
          <w:noProof/>
        </w:rPr>
        <w:t>Запрос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идентификаторов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Клиента</w:t>
      </w:r>
      <w:r w:rsidRPr="00C13A18">
        <w:rPr>
          <w:b/>
          <w:noProof/>
          <w:lang w:val="en-US"/>
        </w:rPr>
        <w:t>-</w:t>
      </w:r>
      <w:r w:rsidRPr="00002BFD">
        <w:rPr>
          <w:b/>
          <w:noProof/>
        </w:rPr>
        <w:t>ЮЛ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на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ПлЦР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OrganisationIdentifiersRequest_2024.03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OrganisationIdentifiersRequest_2022.2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OrganisationIdentifiersRequest_2024.03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PtcptAdmstrtnReq/AdmstnReqData/PtcptData/PrvtData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PtcptAdmstrtnReq/AdmstnReqData/PtcptData/PrvtData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EsID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идентификатор ЕСИА ФЛ в ЕСИА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PAM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РАМ-фраза. Например, "Имя Отчество Ф"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Номер телефона должен быть представлен согласно стандарту E.164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номер телефона ФЛ.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PtcptAdmstrtnReq/AdmstnReqData/PtcptData/OrgData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PtcptAdmstrtnReq/AdmstnReqData/PtcptData/OrgData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NmRdctn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NmRdctn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NmFrgn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в случае наличия у лица наименования на иностранном языке. Обязательно для нерезидентов.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CdOrg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CdOrg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для резидентов в соответствии с ОКОПФ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при наличии. Необязательно для нерезидентов.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KIO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для иностранных организаций и нерезидентов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KPP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KPP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OGRN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OGRN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CdLglNtty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 в соответствии с ОКПО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DtRegnOrg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DtRegnOrg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IntllgOrgnLglNtty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NmRcAccrdttn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Номер записи об аккредитации филиала, представительства иностранного ЮЛ в государственном реестре аккредитованных филиалов, представительств иностранных ЮЛ, регистрационный номер ЮЛ по месту учреждения и регистрации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NmRcAccrdttn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для нерезидентов (иностранных организаций)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PtcptAdmstrtnReq/AdmstnReqData/PtcptData/OrgData/DataLic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0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PtcptAdmstrtnReq/AdmstnReqData/PtcptData/OrgData/DataLic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PtcptAdmstrtnReq/AdmstnReqData/PtcptData/OrgData/DataLic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Указываются сведения о лицензии на право осуществления  деятельности, подлежащей лицензированию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3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почтовый адрес, адрес ЮЛ или место государственной регистрации (местонахождение) Клиента-ЮЛ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Допускается не заполнять адрес в структурированном виде только для нерезидентов.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CtrySubDvsnCd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для заполнения, если Код страны (CountryCode) = 643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Dstrct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TwnNm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Bldg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Hsng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Room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AdrLine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Указываются в одной строке сведения об адресе.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AdrLine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Возможно заполнение адреса одной строкой только для нерезидентов.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50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Номер телефона должен быть представлен согласно стандарту E.164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DomnNm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SgnOfRsdncy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SgnOfRsdncy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Сведения предоставляются на основе оценки ФП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RskLvl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Low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RskLvl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Middle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RskLvl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High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RltshWthBk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RltshWthBk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ActvtyPurp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ActvtyPurp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FinPos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FinPos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BizRpttn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BizRpttn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PtcptAdmstrtnReq/AdmstnReqData/PtcptData/OrgData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PtcptAdmstrtnReq/AdmstnReqData/PtcptData/OrgData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Указывается:</w:t>
            </w:r>
            <w:r>
              <w:rPr>
                <w:noProof/>
              </w:rPr>
              <w:br/>
              <w:t xml:space="preserve">- для юридического лица - </w:t>
            </w:r>
            <w:r>
              <w:rPr>
                <w:noProof/>
              </w:rPr>
              <w:lastRenderedPageBreak/>
              <w:t xml:space="preserve">полное или сокращенное наименование; </w:t>
            </w:r>
            <w:r>
              <w:rPr>
                <w:noProof/>
              </w:rPr>
              <w:br/>
              <w:t xml:space="preserve">- для филиала (представительства) юридического лица - полное или сокращенное наименование юридического лица, через запятую и пробел слово "филиал" или "представительство" и наименование филиала (представительства) (при наличии наименования у филиала (представительства)). </w:t>
            </w:r>
            <w:r>
              <w:rPr>
                <w:noProof/>
              </w:rPr>
              <w:br/>
              <w:t xml:space="preserve">В случае если юридическое лицо (филиал (представительство) юридического лица) не является клиентом кредитной организации (филиала кредитной организации), представляющей (представляющего) сведения в уполномоченный орган, то показатель заполняется на основании сопровождающих операцию расчетных и (или) иных документов, которыми располагает кредитная организация (филиал кредитной организации). </w:t>
            </w:r>
            <w:r>
              <w:rPr>
                <w:noProof/>
              </w:rPr>
              <w:br/>
              <w:t xml:space="preserve">При этом регистр значения не </w:t>
            </w:r>
            <w:r>
              <w:rPr>
                <w:noProof/>
              </w:rPr>
              <w:lastRenderedPageBreak/>
              <w:t xml:space="preserve">имеет. </w:t>
            </w:r>
            <w:r>
              <w:rPr>
                <w:noProof/>
              </w:rPr>
              <w:br/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OGRN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OGRN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OGRN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Указывается:</w:t>
            </w:r>
            <w:r>
              <w:rPr>
                <w:noProof/>
              </w:rPr>
              <w:br/>
              <w:t>для юридического лица резидента – ОГРН (13-разрядный);</w:t>
            </w:r>
            <w:r>
              <w:rPr>
                <w:noProof/>
              </w:rPr>
              <w:br/>
              <w:t>Указывается для индивидуального предпринимателя основной государственный регистрационный номер (15-разрядный) записи о государственной регистрации индивидуального предпринимателя (далее - ОГРНИП).</w:t>
            </w:r>
            <w:r>
              <w:rPr>
                <w:noProof/>
              </w:rPr>
              <w:br/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Указывается:</w:t>
            </w:r>
            <w:r>
              <w:rPr>
                <w:noProof/>
              </w:rPr>
              <w:br/>
              <w:t xml:space="preserve">- для индивидуального предпринимателя - 12-разрядный ИНН; </w:t>
            </w:r>
            <w:r>
              <w:rPr>
                <w:noProof/>
              </w:rPr>
              <w:br/>
              <w:t xml:space="preserve">- для юридического лица-резидента 10-разрядный </w:t>
            </w:r>
            <w:r>
              <w:rPr>
                <w:noProof/>
              </w:rPr>
              <w:lastRenderedPageBreak/>
              <w:t>индивидуальный номер налогоплательщика (далее - ИНН);</w:t>
            </w:r>
            <w:r>
              <w:rPr>
                <w:noProof/>
              </w:rPr>
              <w:br/>
              <w:t xml:space="preserve">- для юридического лица-нерезидента (иностранной организации) указывается 10-разрядный ИНН или 5-разрядный код иностранной организации, присвоенный до 24 декабря 2010 года юридическому лицу-нерезиденту при постановке на учет в налоговом органе (учете в налоговом органе). </w:t>
            </w:r>
            <w:r>
              <w:rPr>
                <w:noProof/>
              </w:rPr>
              <w:br/>
              <w:t>Показатель не заполняется для юридического лица-нерезидента, у которого отсутствуют основания для постановки на учет в налоговом органе Российской Федерации.</w:t>
            </w:r>
            <w:r>
              <w:rPr>
                <w:noProof/>
              </w:rPr>
              <w:br/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код по ОКОПФ Клиента-ЮЛ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Адрес юридического лица (филиала (представительства) юридического лица).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AdrLine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Указываются в одной строке сведения об адресе.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PtcptAdmstrtnReq/AdmstnReqData/PtcptData/OrgData/StatRegnDt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PtcptAdmstrtnReq/AdmstnReqData/PtcptData/OrgData/StatRegnDt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PtcptAdmstrtnReq/AdmstnReqData/PtcptData/OrgData/StatRegnDt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дата государственной регистрации юридического лица нерезидента либо дата создания международной организации.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OrgData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KPP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КПП (для филиала, представительства юридического лица указывается КПП, присвоенный юридическому лицу по месту нахождения его филиала, представительства).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3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FIDcsn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FIDcsn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Delegate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весь блок при необходимости добавления нового документа.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PrvtAuthrty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Bnfcry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Bnfcry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Bnfcry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Beneficiary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BeneficialOwner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FIDcsn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FIDcsn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BnfclOwnrId</w:t>
            </w:r>
            <w:r w:rsidRPr="00C13A18">
              <w:rPr>
                <w:noProof/>
              </w:rPr>
              <w:t>/11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BnfclOwnrId</w:t>
            </w:r>
            <w:r w:rsidRPr="00C13A18">
              <w:rPr>
                <w:noProof/>
              </w:rPr>
              <w:t>/12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BnfclOwnrId</w:t>
            </w:r>
            <w:r w:rsidRPr="00C13A18">
              <w:rPr>
                <w:noProof/>
              </w:rPr>
              <w:t>/21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BnfclOwnrId</w:t>
            </w:r>
            <w:r w:rsidRPr="00C13A18">
              <w:rPr>
                <w:noProof/>
              </w:rPr>
              <w:t>/23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RPIndvId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RPIndvId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RPIndvId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RPIndvIdrs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RPIndvId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RPIndvIdrs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RPIndvId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RPIndvIdrs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IdrsTp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SNILS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RPIndvId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RPIndvIdrs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IdrsTp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RPIndvId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RPIndvIdrs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IdrsTp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INNForeign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50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Номер телефона должен быть представлен согласно стандарту E.164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3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Допускается не заполнять адрес в структурированном виде только для нерезидентов.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CtrySubDvsnCd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для заполнения, если Код страны (CountryCode) = 643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Dstrct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TwnNm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Bldg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Hsng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Room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AdrLine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Указываются в одной строке сведения об адресе.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AdrLine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Возможно заполнение адреса одной строкой только для нерезидентов.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BirthDt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BirthDt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PlcOfBirth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PlcOfBirth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PsptRF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PsptRF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PsptRF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IssgAuthrty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если код подразделения есть, то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PsptRF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DeptCd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PsptRF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DeptCd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TmpIDRF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IssgAuthrty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TmpIDRF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DeptCd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IdntyCardFrgn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DeptCd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IdntyCardFrgn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 сведений у ФП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IdntyCardFrgn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 сведений у ФП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IdntyCardFrgn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StartDt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 сведений у ФП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IdntyCardFrgn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XprtnDt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 сведений у ФП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IdntyCardFrgn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Для типа документа 40 (Иной документ) - заполняется при наличии сведений у ФП.</w:t>
            </w:r>
            <w:r>
              <w:rPr>
                <w:noProof/>
              </w:rPr>
              <w:br/>
              <w:t>Для типа документа 39 (Миграционная карта) - не заполняется.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ResdtCard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DeptCd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IdntyDoc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ResdtCard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XprtnDt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для ДУЛ с кодом TpCd = 31 (IdentityCardForeign).</w:t>
            </w:r>
            <w:r>
              <w:rPr>
                <w:noProof/>
              </w:rPr>
              <w:br/>
              <w:t>Для граждан Армении (ОКСМ-051), Казахстана (ОКСМ-398), Киргизии (ОКСМ-417) и Беларусь (ОКСМ-112) может отсутствовать.</w:t>
            </w:r>
            <w:r>
              <w:rPr>
                <w:noProof/>
              </w:rPr>
              <w:br/>
              <w:t>Для ДУЛ с кодом TpCd = 33 может отсутствовать или заполняться реквизитами ДУЛ 33.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TpCd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MigrationCard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TpCd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OtherDocument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StartDt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XprtnDt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ConfDoc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FrstNm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FrstNm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FrstNmLt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Для ДУЛ 21 и 26 - не требуется.</w:t>
            </w:r>
            <w:r>
              <w:rPr>
                <w:noProof/>
              </w:rPr>
              <w:br/>
              <w:t>Для ДУЛ 31 и 33 - обязательно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MddlNm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отчество (при наличии).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MddlNmLt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Для ДУЛ 21, 26 и 31 - не требуется.</w:t>
            </w:r>
            <w:r>
              <w:rPr>
                <w:noProof/>
              </w:rPr>
              <w:br/>
              <w:t>Для ДУЛ 33 - обязательно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LastNm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LastNm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LastNmLt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Для ДУЛ 21 и 26 - не требуется.</w:t>
            </w:r>
            <w:r>
              <w:rPr>
                <w:noProof/>
              </w:rPr>
              <w:br/>
              <w:t>Для ДУЛ 31 и 33 - обязательно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Gndr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Female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Gndr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Male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SgnOfRsdncy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SgnOfRsdncy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RskLvl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Low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RskLvl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Middle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IndvData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RskLvl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High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RltdPtyTyp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RltdPtyTyp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2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2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lastRenderedPageBreak/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Delegate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весь блок при необходимости добавления нового документа.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</w:t>
            </w:r>
            <w:r w:rsidRPr="00BB7259">
              <w:rPr>
                <w:noProof/>
                <w:lang w:val="en-US"/>
              </w:rPr>
              <w:lastRenderedPageBreak/>
              <w:t>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Bnfcry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Bnfcry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Bnfcry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Beneficiary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NmRdctn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NmRdctn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NmFrgn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в случае наличия у лица наименования на иностранном языке. Обязательно для нерезидентов.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RPLglNttyId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RPLglNttyId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RPLglNttyId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RPLglNttyIdrs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RPLglNttyId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RPLglNttyIdrs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RPLglNttyId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RPLglNttyIdrs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IdrsTp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OGRN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RPLglNttyId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RPLglNttyIdrs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IdrsTp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RegistryNumber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RPLglNttyId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RPLglNttyIdrs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IdrsTp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OtherNumber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OPF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для резидентов в соответствии с ОКОПФ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при наличии. Необязательно для нерезидентов.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KIO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для иностранных организаций и нерезидентов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KPP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KPP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CdLglNtty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 в соответствии с ОКПО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DtRegnOrg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DtRegnOrg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NmRcAccrdttn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 xml:space="preserve">Номер записи об аккредитации филиала, представительства иностранного ЮЛ в государственном реестре аккредитованных филиалов, представительств иностранных ЮЛ, регистрационный номер ЮЛ </w:t>
            </w:r>
            <w:r>
              <w:rPr>
                <w:noProof/>
              </w:rPr>
              <w:lastRenderedPageBreak/>
              <w:t>по месту учреждения и регистрации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NmRcAccrdttn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для нерезидентов (иностранных организаций)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3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CtrySubDvsnCd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для заполнения, если Код страны (CountryCode) = 643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Dstrct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TwnNm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Bldg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Hsng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Room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AdrLine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Указываются в одной строке сведения об адресе.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AdrLine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Возможно заполнение адреса одной строкой только для случая, когда в поле "Признак резидент/нерезидент" (SignOfResidency) указано значение "нерезидент" (NNRS).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50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Номер телефона должен быть представлен согласно стандарту E.164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Phne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номер телефона СЛ-ЮЛ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SgnOfRsdncy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SgnOfRsdncy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RskLvl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Low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RskLvl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Middle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RskLvl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High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RltshWthBk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RltshWthBk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ActvtyPurp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ActvtyPurp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FinPos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FinPos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BizRpttn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LglNttyData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AML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CFTInf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BizRpttn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RltdPtyTyp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RltdPtyTyp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2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2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KndsISBOULRPChc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ld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Delegate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весь блок при необходимости добавления нового документа.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DocCdOfAuthrty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ISBOULAuthrty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DlgAndOthrs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AthrztnDoc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IsseDt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Bnfcry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Bnfcry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KndsISBOULRP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Bnfcry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Beneficiary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NmRdctn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NmFrgn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RPISBOULId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RPISBOULId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RPISBOULId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RPISBOULIdrs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RPISBOULId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RPISBOULIdrs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RPISBOULId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RPISBOULIdrs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IdrsTp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RegNumISBOUL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RPISBOULId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RPISBOULIdrs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IdrsTp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CodeISBOUL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INN</w:t>
            </w:r>
            <w:r w:rsidRPr="00C13A18">
              <w:rPr>
                <w:noProof/>
              </w:rPr>
              <w:t>_</w:t>
            </w:r>
            <w:r w:rsidRPr="00BB7259">
              <w:rPr>
                <w:noProof/>
                <w:lang w:val="en-US"/>
              </w:rPr>
              <w:t>KIO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Обязательно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RgNmISBOUL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CdISBOUL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Адрес места ведения основной деятельности ИСБОЮЛ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PlaceOfBusiness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Допускается не заполнять адрес в структурированном виде только для нерезидентов.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CtrySubDvsnCd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для заполнения, если Код страны (CountryCode) = 643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Dstrct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TwnNm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Bldg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Hsng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Room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AdrLine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Указываются в одной строке сведения об адресе.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AdrLine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Возможно заполнение адреса одной строкой только для нерезидентов.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FormISBOUL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FormISBOUL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FormISBOUL</w:t>
            </w:r>
            <w:r w:rsidRPr="00C13A18">
              <w:rPr>
                <w:noProof/>
              </w:rPr>
              <w:t>/0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FormISBOUL</w:t>
            </w:r>
            <w:r w:rsidRPr="00C13A18">
              <w:rPr>
                <w:noProof/>
              </w:rPr>
              <w:t>/1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FormISBOUL</w:t>
            </w:r>
            <w:r w:rsidRPr="00C13A18">
              <w:rPr>
                <w:noProof/>
              </w:rPr>
              <w:t>/2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FormISBOUL</w:t>
            </w:r>
            <w:r w:rsidRPr="00C13A18">
              <w:rPr>
                <w:noProof/>
              </w:rPr>
              <w:t>/3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FormISBOUL</w:t>
            </w:r>
            <w:r w:rsidRPr="00C13A18">
              <w:rPr>
                <w:noProof/>
              </w:rPr>
              <w:t>/4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SgnOfRsdncy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SgnOfRsdncy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100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Prprty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100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FrstNm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FrstNmLt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MddlNm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MddlNmLt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LastNm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LastNmLt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FullNmLine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при наличии.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Адрес места жительства  (места нахождения) учредителей (участников)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</w:t>
            </w:r>
            <w:r w:rsidRPr="00BB7259">
              <w:rPr>
                <w:noProof/>
                <w:lang w:val="en-US"/>
              </w:rPr>
              <w:lastRenderedPageBreak/>
              <w:t>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AdrTp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TrusteeRegistrationAddress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Допускается не заполнять адрес в структурированном виде только для нерезидентов.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CtrySubDvsnCd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для заполнения, если Код страны (CountryCode) = 643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lastRenderedPageBreak/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Dstrct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TwnNm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Bldg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Hsng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StrdAdr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Room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Обязателен при наличии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AdrLine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Указываются в одной строке сведения об адресе.</w:t>
            </w:r>
          </w:p>
        </w:tc>
      </w:tr>
      <w:tr w:rsidR="00002BFD" w:rsidTr="004F2363">
        <w:tc>
          <w:tcPr>
            <w:tcW w:w="3539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eastAsia="en-US"/>
              </w:rPr>
            </w:pPr>
            <w:r w:rsidRPr="00BB7259">
              <w:rPr>
                <w:noProof/>
                <w:lang w:val="en-US"/>
              </w:rPr>
              <w:lastRenderedPageBreak/>
              <w:t>PtcptAdmstrtnReq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AdmstnReqData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PtcptData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RltdPtyData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AddRP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ISBOULRP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ISBOULData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TrstInf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FndrsInf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PstlAdr</w:t>
            </w:r>
            <w:r w:rsidRPr="00C13A18">
              <w:rPr>
                <w:noProof/>
              </w:rPr>
              <w:t>/</w:t>
            </w:r>
            <w:r w:rsidRPr="00BB7259">
              <w:rPr>
                <w:noProof/>
                <w:lang w:val="en-US"/>
              </w:rPr>
              <w:t>AdrLine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Возможно заполнение адреса одной строкой только для нерезидентов.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PtcptAdmstrtnReq/FngrPrt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PtcptAdmstrtnReq/FngrPrt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PtcptAdmstrtnReq/FngrPrt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002BFD" w:rsidRDefault="00002BFD" w:rsidP="00C27A13">
      <w:pPr>
        <w:ind w:firstLine="0"/>
        <w:rPr>
          <w:b/>
          <w:lang w:val="en-US" w:eastAsia="en-US"/>
        </w:rPr>
      </w:pPr>
      <w:r w:rsidRPr="00C13A18">
        <w:rPr>
          <w:b/>
          <w:noProof/>
          <w:lang w:val="en-US"/>
        </w:rPr>
        <w:t xml:space="preserve">cbdc.022.001.04 CustomerCertRegistrationRequest_2024.03 / </w:t>
      </w:r>
      <w:r w:rsidRPr="00002BFD">
        <w:rPr>
          <w:b/>
          <w:noProof/>
        </w:rPr>
        <w:t>Запрос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на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привязку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СКПЭП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к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СЦР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Клиента</w:t>
      </w:r>
      <w:r w:rsidRPr="00C13A18">
        <w:rPr>
          <w:b/>
          <w:noProof/>
          <w:lang w:val="en-US"/>
        </w:rPr>
        <w:t>-</w:t>
      </w:r>
      <w:r w:rsidRPr="00002BFD">
        <w:rPr>
          <w:b/>
          <w:noProof/>
        </w:rPr>
        <w:t>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CustomerCertRegistrationRequest_2024.03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CustomerCertRegistrationRequest_2022.2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CustomerCertRegistrationRequest_2024.03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CustomerCertRegistrationRequest_2024.03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на привязку сертификата к кошельку Клиента-ФЛ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на привязку СКПЭП к СЦР Клиента-ФЛ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WlltAdmstnReq/DLDgst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WlltAdmstnReq/DLDgst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WlltAdmstnReq/DLDgst/Sgn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Устанавливается ЭП Финансового посредника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002BFD" w:rsidRDefault="00002BFD" w:rsidP="00C27A13">
      <w:pPr>
        <w:ind w:firstLine="0"/>
        <w:rPr>
          <w:b/>
          <w:lang w:val="en-US" w:eastAsia="en-US"/>
        </w:rPr>
      </w:pPr>
      <w:r w:rsidRPr="00C13A18">
        <w:rPr>
          <w:b/>
          <w:noProof/>
          <w:lang w:val="en-US"/>
        </w:rPr>
        <w:t xml:space="preserve">cbdc.022.001.04 CustomerWalletFIManagementRequest_2024.03 / </w:t>
      </w:r>
      <w:r w:rsidRPr="00002BFD">
        <w:rPr>
          <w:b/>
          <w:noProof/>
        </w:rPr>
        <w:t>Запрос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ФП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на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изменение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статуса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СЦР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Клиента</w:t>
      </w:r>
      <w:r w:rsidRPr="00C13A18">
        <w:rPr>
          <w:b/>
          <w:noProof/>
          <w:lang w:val="en-US"/>
        </w:rPr>
        <w:t>-</w:t>
      </w:r>
      <w:r w:rsidRPr="00002BFD">
        <w:rPr>
          <w:b/>
          <w:noProof/>
        </w:rPr>
        <w:t>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CustomerWalletFIManagementRequest_2024.03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CustomerWalletFIManagementRequest_2022.2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CustomerWalletFIManagementRequest_2024.03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CustomerWalletFIManagementRequest_2024.03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ФП на изменение статуса кошелька Клиента-ФЛ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ФП на изменение статуса СЦР Клиента-ФЛ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cbdc.022.001.04 CustomerWalletManagementRequest_2024.03 / Запрос на изменение статуса СЦР Клиента-ФЛ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CustomerWalletManagementRequest_2024.03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CustomerWalletManagementRequest_2022.2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CustomerWalletManagementRequest_2024.03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CustomerWalletManagementRequest_2024.03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на изменение статуса кошелька Клиента-ФЛ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на изменение статуса СЦР Клиента-ФЛ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cbdc.022.001.04 FIWalletManagementRequest_2024.03 / Запрос ФП на изменение статуса СЦР ФП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FIWalletManagementRequest_2024.03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FIWalletManagementRequest_2022.2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FIWalletManagementRequest_2024.03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FIWalletManagementRequest_2024.03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ФП на изменение статуса кошелька ФП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ФП на изменение статуса СЦР ФП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WlltAdmstnReq/DLDgst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WlltAdmstnReq/DLDgst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002BFD" w:rsidRDefault="00002BFD" w:rsidP="00C27A13">
      <w:pPr>
        <w:ind w:firstLine="0"/>
        <w:rPr>
          <w:b/>
          <w:lang w:val="en-US" w:eastAsia="en-US"/>
        </w:rPr>
      </w:pPr>
      <w:r w:rsidRPr="00C13A18">
        <w:rPr>
          <w:b/>
          <w:noProof/>
          <w:lang w:val="en-US"/>
        </w:rPr>
        <w:t xml:space="preserve">cbdc.022.001.04 OrganisationCertRegistrationRequest_2024.03 / </w:t>
      </w:r>
      <w:r w:rsidRPr="00002BFD">
        <w:rPr>
          <w:b/>
          <w:noProof/>
        </w:rPr>
        <w:t>Запрос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на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привязку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СКПЭП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к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СЦР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Клиента</w:t>
      </w:r>
      <w:r w:rsidRPr="00C13A18">
        <w:rPr>
          <w:b/>
          <w:noProof/>
          <w:lang w:val="en-US"/>
        </w:rPr>
        <w:t>-</w:t>
      </w:r>
      <w:r w:rsidRPr="00002BFD">
        <w:rPr>
          <w:b/>
          <w:noProof/>
        </w:rPr>
        <w:t>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OrganisationCertRegistrationRequest_2024.03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OrganisationCertRegistrationRequest_2022.2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OrganisationCertRegistrationRequest_2024.03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OrganisationCertRegistrationRequest_2024.03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на привязку сертификата к кошельку Клиента-ЮЛ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на привязку СКПЭП к СЦР Клиента-ЮЛ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WlltAdmstnReq/DLDgst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WlltAdmstnReq/DLDgst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WlltAdmstnReq/DLDgst/Sgn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Устанавливается ЭП Финансового посредника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002BFD" w:rsidRDefault="00002BFD" w:rsidP="00C27A13">
      <w:pPr>
        <w:ind w:firstLine="0"/>
        <w:rPr>
          <w:b/>
          <w:lang w:val="en-US" w:eastAsia="en-US"/>
        </w:rPr>
      </w:pPr>
      <w:r w:rsidRPr="00C13A18">
        <w:rPr>
          <w:b/>
          <w:noProof/>
          <w:lang w:val="en-US"/>
        </w:rPr>
        <w:t xml:space="preserve">cbdc.022.001.04 OrganisationWalletManagementRequest_2024.03 / </w:t>
      </w:r>
      <w:r w:rsidRPr="00002BFD">
        <w:rPr>
          <w:b/>
          <w:noProof/>
        </w:rPr>
        <w:t>Запрос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на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изменение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статуса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СЦР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Клиента</w:t>
      </w:r>
      <w:r w:rsidRPr="00C13A18">
        <w:rPr>
          <w:b/>
          <w:noProof/>
          <w:lang w:val="en-US"/>
        </w:rPr>
        <w:t>-</w:t>
      </w:r>
      <w:r w:rsidRPr="00002BFD">
        <w:rPr>
          <w:b/>
          <w:noProof/>
        </w:rPr>
        <w:t>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OrganisationWalletManagementRequest_2024.03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OrganisationWalletManagementRequest_2022.2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OrganisationWalletManagementRequest_2024.03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OrganisationWalletManagementRequest_2024.03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на изменение статуса кошелька Клиента-ЮЛ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на изменение статуса СЦР Клиента-ЮЛ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cbdc.022.001.04 OrganisationWalletFIManagementRequest_2024.03 / Запрос ФП на изменение статуса СЦР Клиента-ЮЛ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lastRenderedPageBreak/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OrganisationWalletFIManagementRequest_2024.03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OrganisationWalletFIManagementRequest_2022.2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OrganisationWalletFIManagementRequest_2024.03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OrganisationWalletFIManagementRequest_2024.03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ФП на изменение статуса кошелька Клиента-ЮЛ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Запрос ФП на изменение статуса СЦР Клиента-ЮЛ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cbdc.023.001.04 CustomerCertRegistrationNotification_2024.03 / Уведомление о привязке СКПЭП к СЦР Клиента-ФЛ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CustomerCertRegistrationNotification_2024.03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CustomerCertRegistrationNotification_2022.2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CustomerCertRegistrationNotification_2024.03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CustomerCertRegistrationNotification_2024.03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Уведомление о привязке сертификата к кошельку Клиента-ФЛ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Уведомление о привязке СКПЭП к СЦР Клиента-ФЛ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WlltAdmstnNtfctn/WlltAdmstnRpt/AddtlData/AgrmtNb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WlltAdmstnNtfctn/WlltAdmstnRpt/AddtlData/AgrmtNb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WlltAdmstnNtfctn/WlltAdmstnRpt/AddtlData/AgrmtDt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WlltAdmstnNtfctn/WlltAdmstnRpt/AddtlData/AgrmtDt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WlltAdmstnNtfctn/WlltAdmstnRpt/AddtlData/DCAcctNb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номер Счета цифрового рубля Клиента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cbdc.023.001.04 CustomerWalletFIManagementNotification_2024.03 / Уведомление ФП об изменении статуса СЦР Клиента-ФЛ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CustomerWalletFIManagementNotification_2024.03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CustomerWalletFIManagementNotification_2022.2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CustomerWalletFIManagementNotification_2024.03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CustomerWalletFIManagementNotification_2024.03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Уведомление ФП об изменении статуса кошелька Клиента-ФЛ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Уведомление ФП об изменении статуса СЦР Клиента-ФЛ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WlltAdmstnNtfctn/WlltAdmstnRpt/AddtlData/RsnChngSts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WlltAdmstnNtfctn/WlltAdmstnRpt/AddtlData/RsnChngSts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WlltAdmstnNtfctn/WlltAdmstnRpt/AddtlData/OdWlltSts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WlltAdmstnNtfctn/WlltAdmstnRpt/AddtlData/OdWlltSts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WlltAdmstnNtfctn/RltdMsgHdr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WlltAdmstnNtfctn/RltdMsgHdr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RPr="00F70E8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WlltAdmstnNtfctn/RltdMsgHdr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заголовок ЭС cbdc.022 CustomerWalletFIManagementRequest, при направлении ЭС в адрес ФП, инициировавшего процесс. В адрес остальных ФП - реквизит не заполняется.</w:t>
            </w:r>
          </w:p>
        </w:tc>
        <w:tc>
          <w:tcPr>
            <w:tcW w:w="3687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>
              <w:rPr>
                <w:noProof/>
              </w:rPr>
              <w:t>Указывается</w:t>
            </w:r>
            <w:r w:rsidRPr="00C13A18"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>заголовок</w:t>
            </w:r>
            <w:r w:rsidRPr="00C13A18"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>ЭС</w:t>
            </w:r>
            <w:r w:rsidRPr="00C13A18">
              <w:rPr>
                <w:noProof/>
                <w:lang w:val="en-US"/>
              </w:rPr>
              <w:t xml:space="preserve"> cbdc.022 CustomerWalletFIManagementRequest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002BFD" w:rsidRDefault="00002BFD" w:rsidP="00C27A13">
      <w:pPr>
        <w:ind w:firstLine="0"/>
        <w:rPr>
          <w:b/>
          <w:lang w:val="en-US" w:eastAsia="en-US"/>
        </w:rPr>
      </w:pPr>
      <w:r w:rsidRPr="00C13A18">
        <w:rPr>
          <w:b/>
          <w:noProof/>
          <w:lang w:val="en-US"/>
        </w:rPr>
        <w:t xml:space="preserve">cbdc.023.001.04 CustomerWalletManagementNotification_2024.03 / </w:t>
      </w:r>
      <w:r w:rsidRPr="00002BFD">
        <w:rPr>
          <w:b/>
          <w:noProof/>
        </w:rPr>
        <w:t>Уведомление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об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изменении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статуса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СЦР</w:t>
      </w:r>
      <w:r w:rsidRPr="00C13A18">
        <w:rPr>
          <w:b/>
          <w:noProof/>
          <w:lang w:val="en-US"/>
        </w:rPr>
        <w:t xml:space="preserve"> </w:t>
      </w:r>
      <w:r w:rsidRPr="00002BFD">
        <w:rPr>
          <w:b/>
          <w:noProof/>
        </w:rPr>
        <w:t>Клиента</w:t>
      </w:r>
      <w:r w:rsidRPr="00C13A18">
        <w:rPr>
          <w:b/>
          <w:noProof/>
          <w:lang w:val="en-US"/>
        </w:rPr>
        <w:t>-</w:t>
      </w:r>
      <w:r w:rsidRPr="00002BFD">
        <w:rPr>
          <w:b/>
          <w:noProof/>
        </w:rPr>
        <w:t>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CustomerWalletManagementNotification_2024.03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CustomerWalletManagementNotification_2022.2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CustomerWalletManagementNotification_2024.03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CustomerWalletManagementNotification_2024.03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Уведомление об изменении статуса кошелька Клиента-ФЛ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Уведомление об изменении статуса СЦР Клиента-ФЛ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WlltAdmstnNtfctn/WlltAdmstnRpt/AddtlData/AgrmtNb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в случае установления статуса СЦР "Закрыт"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WlltAdmstnNtfctn/WlltAdmstnRpt/AddtlData/AgrmtClsDt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в случае установления статуса СЦР "Закрыт"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WlltAdmstnNtfctn/WlltAdmstnRpt/AddtlData/RsnChngSts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WlltAdmstnNtfctn/WlltAdmstnRpt/AddtlData/RsnChngSts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WlltAdmstnNtfctn/WlltAdmstnRpt/AddtlData/OdWlltSts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WlltAdmstnNtfctn/WlltAdmstnRpt/AddtlData/OdWlltSts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WlltAdmstnNtfctn/WlltAdmstnRpt/AddtlData/ClsdSETInf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в случае установления статуса СЦР "Закрыт"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WlltAdmstnNtfctn/RltdMsgHdr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WlltAdmstnNtfctn/RltdMsgHdr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RPr="00F70E8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WlltAdmstnNtfctn/RltdMsgHdr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заголовок ЭС cbdc.022 CustomerWalletManagementRequest в случае направления в адрес ФП, от которого поступило ЭС  cbdc.022 CustomerWalletManagementRequ</w:t>
            </w:r>
            <w:r>
              <w:rPr>
                <w:noProof/>
              </w:rPr>
              <w:lastRenderedPageBreak/>
              <w:t>est. В адрес остальных ФП -  не заполняется.</w:t>
            </w:r>
          </w:p>
        </w:tc>
        <w:tc>
          <w:tcPr>
            <w:tcW w:w="3687" w:type="dxa"/>
          </w:tcPr>
          <w:p w:rsidR="00002BFD" w:rsidRPr="00C13A18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>
              <w:rPr>
                <w:noProof/>
              </w:rPr>
              <w:lastRenderedPageBreak/>
              <w:t>Указывается</w:t>
            </w:r>
            <w:r w:rsidRPr="00C13A18"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>заголовок</w:t>
            </w:r>
            <w:r w:rsidRPr="00C13A18"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>ЭС</w:t>
            </w:r>
            <w:r w:rsidRPr="00C13A18">
              <w:rPr>
                <w:noProof/>
                <w:lang w:val="en-US"/>
              </w:rPr>
              <w:t xml:space="preserve"> cbdc.022 CustomerWalletManagementRequest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cbdc.777.001.04 DCTransferC2CRecipientNotification_2024.03 / Извещение Клиента - получателя об исполнении перевода ЦР (С2С)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DCTransferC2CRecipientNotification_2024.03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DCTransferC2CRecipientNotification_2022.2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DCTransferC2CRecipientNotification_2024.03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Ntfctn/OprInfAndSts/OprInf/DCTrfC2CInf/TrfAmt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Ntfctn/OprInfAndSts/OprInf/DCTrfC2CInf/TrfAmt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Ntfctn/OprInfAndSts/OprInf/DCTrfC2CInf/TrfAmt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Ntfctn/OprInfAndSts/OprInf/DCTrfC2CInf/DCSndr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Ntfctn/OprInfAndSts/OprInf/DCTrfC2CInf/DCSndr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Ntfctn/OprInfAndSts/OprInf/DCTrfC2CInf/DCSndr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Ntfctn/OprInfAndSts/OprInf/DCTrfC2CInf/DCSndr/Wllt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Ntfctn/OprInfAndSts/OprInf/DCTrfC2CInf/DCSndr/Wllt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Ntfctn/OprInfAndSts/OprInf/DCTrfC2CInf/DCSndr/Wllt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Ntfctn/OprInfAndSts/OprInf/DCTrfC2CInf/DCSndr/PAM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Ntfctn/OprInfAndSts/OprInf/DCTrfC2CInf/DCSndr/PAM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Ntfctn/OprInfAndSts/OprInf/DCTrfC2CInf/DCSndr/PAM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Ntfctn/OprInfAndSts/OprInf/DCTrfC2CInf/DCRcpt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Ntfctn/OprInfAndSts/OprInf/DCTrfC2CInf/DCRcpt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Ntfctn/OprInfAndSts/OprInf/DCTrfC2CInf/DCRcpt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Ntfctn/OprInfAndSts/OprInf/DCTrfC2CInf/DCRcpt/Wllt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Ntfctn/OprInfAndSts/OprInf/DCTrfC2CInf/DCRcpt/Wllt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Ntfctn/OprInfAndSts/OprInf/DCTrfC2CInf/DCRcpt/Wllt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Ntfctn/OprInfAndSts/OprInf/DCTrfC2CInf/DCRcpt/Wllt/Bal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Ntfctn/OprInfAndSts/OprInf/DCTrfC2CInf/DCRcpt/Wllt/Bal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Ntfctn/OprInfAndSts/OprInf/DCTrfC2CInf/DCRcpt/Wllt/Bal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Ntfctn/OprInfAndSts/OprInf/DCTrfC2CInf/Purp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 xml:space="preserve">Заполняется значением из Распоряжения Клиента на перевод ЦР (С2С) в cbdc.003 </w:t>
            </w:r>
            <w:r>
              <w:rPr>
                <w:noProof/>
              </w:rPr>
              <w:lastRenderedPageBreak/>
              <w:t>CustomerDCTransferC2C при наличии.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lastRenderedPageBreak/>
              <w:t>Заполняется значением из Распоряжения Клиента на перевод ЦР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Ntfctn/OprInfAndSts/OprInf/DCTrfC2CInf/SttlmDtTm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Ntfctn/OprInfAndSts/OprInf/DCTrfC2CInf/SttlmDtTm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Ntfctn/OprInfAndSts/OprInf/DCTrfC2CInf/SttlmDtTm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Ntfctn/OprInfAndSts/OprInf/DCTrfC2CInf/SETId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Ntfctn/OprInfAndSts/OprInf/SETInf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 при исполнении СИС "Отложенный платеж"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Ntfctn/OprInfAndSts/OprInf/SETInf/SETId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Ntfctn/OprInfAndSts/OprInf/SETId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в случае исполнения СиС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Ntfctn/OprInfAndSts/OprInfKV/Key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Допустимые значения приведены в документе Альбома ЭС "Коды реквизитов в уведомлениях по операциям"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cbdc.777.001.04 DCTransferC2CSenderNotification_2024.03 / Извещение Клиента - плательщика об исполнении перевода ЦР (С2С)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DCTransferC2CSenderNotification_2024.03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DCTransferC2CSenderNotification_2022.2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DCTransferC2CSenderNotification_2024.03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Ntfctn/OprInfAndSts/OprInf/DCTrfC2CInf/DCRcpt/PAM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Ntfctn/OprInfAndSts/OprInf/DCTrfC2CInf/DCRcpt/PAM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lastRenderedPageBreak/>
        <w:t>cbdc.777.001.04 OrganisationDCBuyingFINotification_2024.03 / Извещение ФП об исполнении распоряжения о пополнении СЦР Клиента-ЮЛ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OrganisationDCBuyingFINotification_2024.03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OrganisationDCBuyingFINotification_2022.2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OrganisationDCBuyingFINotification_2024.03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OrganisationDCBuyingFINotification_2024.03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Извещение об исполнении распоряжения на перевод ЦР, покупаемых Клиентом-ЮЛ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Извещение ФП об исполнении распоряжения о пополнении СЦР Клиента-ЮЛ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cbdc.777.001.04 OrganisationDCBuyingNotification_2024.03 / Извещение ЮЛ об исполнении распоряжения о пополнения СЦР Клиента-ЮЛ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OrganisationDCBuyingNotification_2024.03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OrganisationDCBuyingNotification_2022.2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OrganisationDCBuyingNotification_2024.03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OrganisationDCBuyingNotification_2024.03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Извещение об исполнении Заявки на покупку ЦР Клиентом-ЮЛ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Извещение ЮЛ об исполнении распоряжения о пополнения СЦР Клиента-ЮЛ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Ntfctn/OprInfAndSts/OprInf/DCXchgOprInf/DgtlCcyTrfData/DCBuyr/Wllt/Id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кошелька Клиента-ЮЛ на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СЦР Клиента-ЮЛ на ПлЦР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Ntfctn/OprInfAndSts/OprInf/DCXchgOprInf/BkTrfDataXtnded/BuyrInf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Ntfctn/OprInfAndSts/OprInf/DCXchgOprInf/BkTrfDataXtnded/BuyrInf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Ntfctn/OprInfAndSts/OprInf/DCXchgOprInf/BkTrfDataXtnded/BuyrInf/NtlId/Acct/Id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 xml:space="preserve">Если в реквизите Code (/Acct/SchmeNm/Cd) установлено значение BBAN, то проставляется </w:t>
            </w:r>
            <w:r>
              <w:rPr>
                <w:noProof/>
              </w:rPr>
              <w:lastRenderedPageBreak/>
              <w:t>номер банковского  счета покупателя цифровой валюты. Если в реквизите Proprietary (/Acct/SchmeNm/Prtry) установлено значение EPID, то проставляется  ЭСП покупателя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Ntfctn/OprInfAndSts/OprInf/DCXchgOprInf/BkTrfDataXtnded/BuyrInf/NtlId/Acct/Id, Max34Text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CBRFAccountIdentifier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Ntfctn/OprInfAndSts/OprInf/DCXchgOprInf/BkTrfDataXtnded/BuyrInf/NtlId/Acct/SchmeNm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Ntfctn/OprInfAndSts/OprInf/DCXchgOprInf/BkTrfDataXtnded/BuyrInf/NtlId/Acct/SchmeNm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Ntfctn/OprInfAndSts/OprInf/DCXchgOprInf/BkTrfDataXtnded/BuyrInf/NtlId/Acct/SchmeNm/Cd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Ntfctn/OprInfAndSts/OprInf/DCXchgOprInf/BkTrfDataXtnded/BuyrInf/NtlId/Acct/SchmeNm/Cd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Ntfctn/OprInfAndSts/OprInf/DCXchgOprInf/BkTrfDataXtnded/BuyrInf/NtlId/Acct/SchmeNm/Prtry, Max35Text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CBDCAccountType1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Ntfctn/OprInfAndSts/OprInf/DCXchgOprInf/BkTrfDataXtnded/BuyrInf/NtlId/Acct/SchmeNm/Prtry/BasicBankAccountNumber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Ntfctn/OprInfAndSts/OprInf/DCXchgOprInf/BkTrfDataXtnded/BuyrInf/NtlId/Acct/SchmeNm/Prtry/BasicBankAccountNumber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Присваевается при использовании номера банковского счета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cbdc.777.001.04 OrganisationDCSellingFINotification_2024.03 / Извещение ФП об исполнении распоряжения на вывод средств с СЦР Клиента-ЮЛ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OrganisationDCSellingFINotification_2024.03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OrganisationDCSellingFINotification_2022.2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OrganisationDCSellingFINotification_2024.03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OrganisationDCSellingFINotification_2024.03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Извещение об исполнении распоряжения на перевод ЦР, продаваемых Клиентом-ЮЛ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Извещение ФП об исполнении распоряжения на вывод средств с СЦР Клиента-ЮЛ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Ntfctn/OprInfAndSts/OprInf/DCXchgOprInf/DgtlCcyTrfData/DCBuyr/Wllt/Id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кошелька ФП на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СЦР ФП на ПлЦР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cbdc.777.001.04 OrganisationDCSellingNotification_2024.03 / Извещение ЮЛ об исполнении распоряжения на вывод средств с СЦР Клиента-ЮЛ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OrganisationDCSellingNotification_2024.03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OrganisationDCSellingNotification_2022.2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OrganisationDCSellingNotification_2024.03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OrganisationDCSellingNotification_2024.03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Извещение об исполнении Заявки Клиента-ЮЛ на продажу 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Извещение ЮЛ об исполнении распоряжения на вывод средств с СЦР Клиента-ЮЛ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Ntfctn/OprInfAndSts/OprInf/DCXchgOprInf/DgtlCcyTrfData/DCSellr/Wllt/Id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кошелька Клиента-ЮЛ на ПлЦР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Указывается ID СЦР Клиента-ЮЛ на ПлЦР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Ntfctn/OprInfAndSts/OprInf/DCXchgOprInf/BkTrfDataXtnded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Ntfctn/OprInfAndSts/OprInf/DCXchgOprInf/BkTrfDataXtnded/SellrInf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Ntfctn/OprInfAndSts/OprInf/DCXchgOprInf/BkTrfDataXtnded/SellrInf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Ntfctn/OprInfAndSts/OprInf/DCXchgOprInf/BkTrfDataXtnded/SellrInf/NtlId/Acct/Id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Если в реквизите Code (/Acct/SchmeNm/Cd) установлено значение BBAN, то проставляется номер банковского  счета продавца цифровой валюты. Если в реквизите Proprietary (/Acct/SchmeNm/Prtry) установлено значение EPID, то проставляется  ЭСП продавца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Ntfctn/OprInfAndSts/OprInf/DCXchgOprInf/BkTrfDataXtnded/SellrInf/NtlId/Acct/Id, Max34Text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CBRFAccountIdentifier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Ntfctn/OprInfAndSts/OprInf/DCXchgOprInf/BkTrfDataXtnded/SellrInf/NtlId/Acct/SchmeNm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Ntfctn/OprInfAndSts/OprInf/DCXchgOprInf/BkTrfDataXtnded/SellrInf/NtlId/Acct/SchmeNm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Ntfctn/OprInfAndSts/OprInf/DCXchgOprInf/BkTrfDataXtnded/SellrInf/NtlId/Acct/SchmeNm/Cd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Ntfctn/OprInfAndSts/OprInf/DCXchgOprInf/BkTrfDataXtnded/SellrInf/NtlId/Acct/SchmeNm/Cd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BBAN: тип идентификатора банковского счета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Ntfctn/OprInfAndSts/OprInf/DCXchgOprInf/BkTrfDataXtnded/SellrInf/NtlId/Acct/SchmeNm/Prtry, Max35Text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CBDCAccountType1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Ntfctn/OprInfAndSts/OprInf/DCXchgOprInf/BkTrfDataXtnded/SellrInf/NtlId/Acct/SchmeNm/Prtry/BasicBankAccountNumber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Ntfctn/OprInfAndSts/OprInf/DCXchgOprInf/BkTrfDataXtnded/SellrInf/NtlId/Acct/SchmeNm/Prtry/BasicBankAccountNumber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Присваевается при использовании номера банковского счета</w:t>
            </w:r>
          </w:p>
        </w:tc>
      </w:tr>
    </w:tbl>
    <w:p w:rsidR="00575EE6" w:rsidRPr="00C13A18" w:rsidRDefault="00575EE6" w:rsidP="00002BFD">
      <w:pPr>
        <w:ind w:firstLine="0"/>
        <w:rPr>
          <w:lang w:eastAsia="en-US"/>
        </w:rPr>
      </w:pPr>
    </w:p>
    <w:p w:rsidR="00C27A13" w:rsidRPr="00C13A18" w:rsidRDefault="00002BFD" w:rsidP="00C27A13">
      <w:pPr>
        <w:ind w:firstLine="0"/>
        <w:rPr>
          <w:b/>
          <w:lang w:eastAsia="en-US"/>
        </w:rPr>
      </w:pPr>
      <w:r w:rsidRPr="00002BFD">
        <w:rPr>
          <w:b/>
          <w:noProof/>
        </w:rPr>
        <w:t>cbdc.777.001.04 SETDTSenderNotification_2024.03 / Извещение Клиента - плательщика об исполнении отложенного перевода ЦР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BD362A" w:rsidTr="004F2363">
        <w:tc>
          <w:tcPr>
            <w:tcW w:w="3539" w:type="dxa"/>
          </w:tcPr>
          <w:p w:rsidR="00C27A13" w:rsidRPr="00C27A13" w:rsidRDefault="00C27A13" w:rsidP="00C27A13">
            <w:pPr>
              <w:ind w:firstLine="0"/>
              <w:jc w:val="center"/>
              <w:rPr>
                <w:rFonts w:asciiTheme="minorHAnsi" w:hAnsiTheme="minorHAnsi" w:cstheme="minorHAnsi"/>
                <w:b/>
                <w:lang w:val="en-US" w:eastAsia="en-US"/>
              </w:rPr>
            </w:pP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X</w:t>
            </w:r>
            <w:r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Path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Тип данных</w:t>
            </w:r>
            <w:r w:rsidR="00BE0BB2">
              <w:rPr>
                <w:rStyle w:val="ae"/>
                <w:rFonts w:asciiTheme="minorHAnsi" w:hAnsiTheme="minorHAnsi" w:cstheme="minorHAnsi"/>
                <w:shd w:val="clear" w:color="auto" w:fill="FFFFFF"/>
                <w:lang w:val="en-US"/>
              </w:rPr>
              <w:t xml:space="preserve"> </w:t>
            </w:r>
            <w:r w:rsidRPr="00C27A13">
              <w:rPr>
                <w:rStyle w:val="ae"/>
                <w:rFonts w:asciiTheme="minorHAnsi" w:hAnsiTheme="minorHAnsi" w:cstheme="minorHAnsi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145C5" w:rsidRDefault="004F2363" w:rsidP="00BE0BB2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596C2E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2022.2</w:t>
            </w:r>
          </w:p>
        </w:tc>
        <w:tc>
          <w:tcPr>
            <w:tcW w:w="3687" w:type="dxa"/>
          </w:tcPr>
          <w:p w:rsidR="00C27A13" w:rsidRPr="00BD362A" w:rsidRDefault="000C6A5D" w:rsidP="00BE0BB2">
            <w:pPr>
              <w:ind w:firstLine="0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Значение в 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SETDTSenderNotification_2024.03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SETDTSenderNotification_2022.2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SETDTSenderNotification_2024.03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Ntfctn/OprInfAndSts/OprInf/DCTrfC2CInf/TrfAmt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Ntfctn/OprInfAndSts/OprInf/DCTrfC2CInf/TrfAmt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Ntfctn/OprInfAndSts/OprInf/DCTrfC2CInf/TrfAmt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Ntfctn/OprInfAndSts/OprInf/DCTrfC2CInf/DCSndr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Ntfctn/OprInfAndSts/OprInf/DCTrfC2CInf/DCSndr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Ntfctn/OprInfAndSts/OprInf/DCTrfC2CInf/DCSndr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Ntfctn/OprInfAndSts/OprInf/DCTrfC2CInf/DCSndr/Wllt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Ntfctn/OprInfAndSts/OprInf/DCTrfC2CInf/DCSndr/Wllt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Ntfctn/OprInfAndSts/OprInf/DCTrfC2CInf/DCSndr/Wllt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Ntfctn/OprInfAndSts/OprInf/DCTrfC2CInf/DCSndr/Wllt/Bal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Ntfctn/OprInfAndSts/OprInf/DCTrfC2CInf/DCSndr/Wllt/Bal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Ntfctn/OprInfAndSts/OprInf/DCTrfC2CInf/DCSndr/Wllt/Bal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Ntfctn/OprInfAndSts/OprInf/DCTrfC2CInf/SttlmDtTm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Ntfctn/OprInfAndSts/OprInf/DCTrfC2CInf/SttlmDtTm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Ntfctn/OprInfAndSts/OprInf/DCTrfC2CInf/SttlmDtTm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lastRenderedPageBreak/>
              <w:t>Ntfctn/OprInfAndSts/OprInf/DCTrfC2CInf/SETId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Ntfctn/OprInfAndSts/OprInf/DCTrfC2CInf/SETId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Ntfctn/OprInfAndSts/OprInf/DCTrfC2CInf/SETId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Ntfctn/OprInfAndSts/OprInf/DCTrfC2CInf/SETNm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Поле не используется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Ntfctn/OprInfAndSts/OprInf/DCTrfC2CInf/SETNm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Ntfctn/OprInfAndSts/OprInf/DCTrfC2CInf/SETNm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1</w:t>
            </w: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Ntfctn/OprInfAndSts/OprInf/SETInf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Ntfctn/OprInfAndSts/OprInf/SETInf/SETId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Ntfctn/OprInfAndSts/OprInf/SETInf/SETSts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Ntfctn/OprInfAndSts/OprInf/SETInf/SETDataShrt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Ntfctn/OprInfAndSts/OprInf/SETInf/SETDataShrt/SETNm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Название экземпляра самоисполняемой сделки, данное Клиентом.</w:t>
            </w:r>
          </w:p>
        </w:tc>
      </w:tr>
      <w:tr w:rsidR="00002BFD" w:rsidTr="004F2363">
        <w:tc>
          <w:tcPr>
            <w:tcW w:w="3539" w:type="dxa"/>
          </w:tcPr>
          <w:p w:rsidR="00002BFD" w:rsidRPr="00BB7259" w:rsidRDefault="00002BFD" w:rsidP="001A1DBE">
            <w:pPr>
              <w:ind w:firstLine="0"/>
              <w:jc w:val="left"/>
              <w:rPr>
                <w:lang w:val="en-US" w:eastAsia="en-US"/>
              </w:rPr>
            </w:pPr>
            <w:r w:rsidRPr="00BB7259">
              <w:rPr>
                <w:noProof/>
                <w:lang w:val="en-US"/>
              </w:rPr>
              <w:t>Ntfctn/OprInfAndSts/OprInf/SETInf/SETDataShrt/SETNm</w:t>
            </w:r>
          </w:p>
        </w:tc>
        <w:tc>
          <w:tcPr>
            <w:tcW w:w="3686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3687" w:type="dxa"/>
          </w:tcPr>
          <w:p w:rsidR="00002BFD" w:rsidRPr="00DD7C63" w:rsidRDefault="00002BFD" w:rsidP="001A1DBE">
            <w:pPr>
              <w:ind w:firstLine="0"/>
              <w:jc w:val="left"/>
              <w:rPr>
                <w:lang w:eastAsia="en-US"/>
              </w:rPr>
            </w:pPr>
            <w:r>
              <w:rPr>
                <w:noProof/>
              </w:rPr>
              <w:t>Заполняется обязательно</w:t>
            </w:r>
          </w:p>
        </w:tc>
      </w:tr>
    </w:tbl>
    <w:p w:rsidR="00575EE6" w:rsidRPr="00FE0E33" w:rsidRDefault="00575EE6" w:rsidP="00002BFD">
      <w:pPr>
        <w:ind w:firstLine="0"/>
        <w:rPr>
          <w:lang w:val="en-US" w:eastAsia="en-US"/>
        </w:rPr>
      </w:pPr>
    </w:p>
    <w:sectPr w:rsidR="00575EE6" w:rsidRPr="00FE0E33" w:rsidSect="00D30A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AE3" w:rsidRDefault="00811AE3" w:rsidP="004F2363">
      <w:r>
        <w:separator/>
      </w:r>
    </w:p>
  </w:endnote>
  <w:endnote w:type="continuationSeparator" w:id="0">
    <w:p w:rsidR="00811AE3" w:rsidRDefault="00811AE3" w:rsidP="004F2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AE3" w:rsidRDefault="00811AE3" w:rsidP="004F2363">
      <w:r>
        <w:separator/>
      </w:r>
    </w:p>
  </w:footnote>
  <w:footnote w:type="continuationSeparator" w:id="0">
    <w:p w:rsidR="00811AE3" w:rsidRDefault="00811AE3" w:rsidP="004F2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75C01"/>
    <w:multiLevelType w:val="hybridMultilevel"/>
    <w:tmpl w:val="C0066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51E56"/>
    <w:multiLevelType w:val="multilevel"/>
    <w:tmpl w:val="6772F2A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50739E2"/>
    <w:multiLevelType w:val="hybridMultilevel"/>
    <w:tmpl w:val="38AC7C60"/>
    <w:lvl w:ilvl="0" w:tplc="D5745B4C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DA6393"/>
    <w:multiLevelType w:val="hybridMultilevel"/>
    <w:tmpl w:val="9DF8B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81D91"/>
    <w:multiLevelType w:val="hybridMultilevel"/>
    <w:tmpl w:val="8772C452"/>
    <w:lvl w:ilvl="0" w:tplc="1A8E1AF8">
      <w:start w:val="1"/>
      <w:numFmt w:val="decimal"/>
      <w:pStyle w:val="-1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8B173D5"/>
    <w:multiLevelType w:val="hybridMultilevel"/>
    <w:tmpl w:val="EC6EE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2ED"/>
    <w:rsid w:val="00001289"/>
    <w:rsid w:val="0000167D"/>
    <w:rsid w:val="00001781"/>
    <w:rsid w:val="000027A3"/>
    <w:rsid w:val="00002BFD"/>
    <w:rsid w:val="000036BF"/>
    <w:rsid w:val="0000393D"/>
    <w:rsid w:val="00004483"/>
    <w:rsid w:val="00005322"/>
    <w:rsid w:val="00006078"/>
    <w:rsid w:val="000070E2"/>
    <w:rsid w:val="000103EF"/>
    <w:rsid w:val="00010E7C"/>
    <w:rsid w:val="00014FDF"/>
    <w:rsid w:val="0001504F"/>
    <w:rsid w:val="000164B8"/>
    <w:rsid w:val="00016605"/>
    <w:rsid w:val="00016835"/>
    <w:rsid w:val="00017925"/>
    <w:rsid w:val="00020DCA"/>
    <w:rsid w:val="00020DF4"/>
    <w:rsid w:val="0002135D"/>
    <w:rsid w:val="00021926"/>
    <w:rsid w:val="00021FC5"/>
    <w:rsid w:val="0002236E"/>
    <w:rsid w:val="000232FF"/>
    <w:rsid w:val="000234FF"/>
    <w:rsid w:val="00024997"/>
    <w:rsid w:val="0002501A"/>
    <w:rsid w:val="00025704"/>
    <w:rsid w:val="00027978"/>
    <w:rsid w:val="00027CC9"/>
    <w:rsid w:val="00027DA0"/>
    <w:rsid w:val="00030E65"/>
    <w:rsid w:val="000343E7"/>
    <w:rsid w:val="00035F49"/>
    <w:rsid w:val="00037290"/>
    <w:rsid w:val="00041CC9"/>
    <w:rsid w:val="00041F49"/>
    <w:rsid w:val="00043C29"/>
    <w:rsid w:val="00044552"/>
    <w:rsid w:val="00044585"/>
    <w:rsid w:val="00044836"/>
    <w:rsid w:val="000456A9"/>
    <w:rsid w:val="0004606B"/>
    <w:rsid w:val="00047166"/>
    <w:rsid w:val="000501DD"/>
    <w:rsid w:val="0005088A"/>
    <w:rsid w:val="00050BFD"/>
    <w:rsid w:val="000513B3"/>
    <w:rsid w:val="000522BC"/>
    <w:rsid w:val="00052CCE"/>
    <w:rsid w:val="00053C12"/>
    <w:rsid w:val="00054FC5"/>
    <w:rsid w:val="00055741"/>
    <w:rsid w:val="0006352C"/>
    <w:rsid w:val="00063ED7"/>
    <w:rsid w:val="00063FD8"/>
    <w:rsid w:val="00064064"/>
    <w:rsid w:val="000655A8"/>
    <w:rsid w:val="00065D79"/>
    <w:rsid w:val="000667FC"/>
    <w:rsid w:val="000676B2"/>
    <w:rsid w:val="000700E6"/>
    <w:rsid w:val="00070565"/>
    <w:rsid w:val="0007065B"/>
    <w:rsid w:val="00071059"/>
    <w:rsid w:val="000714CF"/>
    <w:rsid w:val="00072B40"/>
    <w:rsid w:val="00072D24"/>
    <w:rsid w:val="00075740"/>
    <w:rsid w:val="00075F57"/>
    <w:rsid w:val="00076207"/>
    <w:rsid w:val="00076D6B"/>
    <w:rsid w:val="00077386"/>
    <w:rsid w:val="00080684"/>
    <w:rsid w:val="00082A0D"/>
    <w:rsid w:val="00082E6A"/>
    <w:rsid w:val="00084945"/>
    <w:rsid w:val="00084C43"/>
    <w:rsid w:val="0008667D"/>
    <w:rsid w:val="0008737C"/>
    <w:rsid w:val="00087388"/>
    <w:rsid w:val="000873C4"/>
    <w:rsid w:val="000876CE"/>
    <w:rsid w:val="00087FF3"/>
    <w:rsid w:val="00090C60"/>
    <w:rsid w:val="00092C27"/>
    <w:rsid w:val="000940BD"/>
    <w:rsid w:val="0009470D"/>
    <w:rsid w:val="000977EE"/>
    <w:rsid w:val="0009783D"/>
    <w:rsid w:val="00097BA8"/>
    <w:rsid w:val="000A17BE"/>
    <w:rsid w:val="000A3168"/>
    <w:rsid w:val="000A34B0"/>
    <w:rsid w:val="000A44BD"/>
    <w:rsid w:val="000A44D5"/>
    <w:rsid w:val="000A4828"/>
    <w:rsid w:val="000A632B"/>
    <w:rsid w:val="000A6593"/>
    <w:rsid w:val="000A672B"/>
    <w:rsid w:val="000A7E8D"/>
    <w:rsid w:val="000B0250"/>
    <w:rsid w:val="000B15A7"/>
    <w:rsid w:val="000B260F"/>
    <w:rsid w:val="000B2620"/>
    <w:rsid w:val="000B293B"/>
    <w:rsid w:val="000B333A"/>
    <w:rsid w:val="000B3627"/>
    <w:rsid w:val="000B4D7D"/>
    <w:rsid w:val="000B5069"/>
    <w:rsid w:val="000B6F5A"/>
    <w:rsid w:val="000B73FD"/>
    <w:rsid w:val="000C1F4A"/>
    <w:rsid w:val="000C4AC9"/>
    <w:rsid w:val="000C4C09"/>
    <w:rsid w:val="000C51CC"/>
    <w:rsid w:val="000C60DC"/>
    <w:rsid w:val="000C66B5"/>
    <w:rsid w:val="000C6A5D"/>
    <w:rsid w:val="000D2885"/>
    <w:rsid w:val="000D3A45"/>
    <w:rsid w:val="000D3F56"/>
    <w:rsid w:val="000D40C7"/>
    <w:rsid w:val="000D53B3"/>
    <w:rsid w:val="000D5C5D"/>
    <w:rsid w:val="000D5D4A"/>
    <w:rsid w:val="000D6BB5"/>
    <w:rsid w:val="000E115E"/>
    <w:rsid w:val="000E178B"/>
    <w:rsid w:val="000E199D"/>
    <w:rsid w:val="000E1B28"/>
    <w:rsid w:val="000E2E94"/>
    <w:rsid w:val="000E34DA"/>
    <w:rsid w:val="000E41DB"/>
    <w:rsid w:val="000E41EC"/>
    <w:rsid w:val="000E427C"/>
    <w:rsid w:val="000E486C"/>
    <w:rsid w:val="000E6312"/>
    <w:rsid w:val="000E689C"/>
    <w:rsid w:val="000E7564"/>
    <w:rsid w:val="000E777D"/>
    <w:rsid w:val="000E7D2B"/>
    <w:rsid w:val="000E7D72"/>
    <w:rsid w:val="000F07A2"/>
    <w:rsid w:val="000F172A"/>
    <w:rsid w:val="000F37F7"/>
    <w:rsid w:val="000F3C1E"/>
    <w:rsid w:val="000F3C9D"/>
    <w:rsid w:val="000F5DF0"/>
    <w:rsid w:val="000F6CF4"/>
    <w:rsid w:val="000F6EBA"/>
    <w:rsid w:val="0010048D"/>
    <w:rsid w:val="00100FC5"/>
    <w:rsid w:val="001013DE"/>
    <w:rsid w:val="001018AD"/>
    <w:rsid w:val="00101BAB"/>
    <w:rsid w:val="00103252"/>
    <w:rsid w:val="001053FB"/>
    <w:rsid w:val="00106776"/>
    <w:rsid w:val="00106A10"/>
    <w:rsid w:val="00107B20"/>
    <w:rsid w:val="00107F25"/>
    <w:rsid w:val="00107F63"/>
    <w:rsid w:val="00110038"/>
    <w:rsid w:val="00110653"/>
    <w:rsid w:val="00111064"/>
    <w:rsid w:val="001111CE"/>
    <w:rsid w:val="00111590"/>
    <w:rsid w:val="0011280E"/>
    <w:rsid w:val="00112C4F"/>
    <w:rsid w:val="00113F1F"/>
    <w:rsid w:val="001140A9"/>
    <w:rsid w:val="00114ABA"/>
    <w:rsid w:val="00116377"/>
    <w:rsid w:val="00117F57"/>
    <w:rsid w:val="00120581"/>
    <w:rsid w:val="00120A4E"/>
    <w:rsid w:val="00120B50"/>
    <w:rsid w:val="00120EBF"/>
    <w:rsid w:val="0012152A"/>
    <w:rsid w:val="00121B4F"/>
    <w:rsid w:val="00122BB9"/>
    <w:rsid w:val="001236E3"/>
    <w:rsid w:val="001237A2"/>
    <w:rsid w:val="00123B68"/>
    <w:rsid w:val="00123B96"/>
    <w:rsid w:val="00125002"/>
    <w:rsid w:val="0012509D"/>
    <w:rsid w:val="0012597B"/>
    <w:rsid w:val="001300FC"/>
    <w:rsid w:val="0013060A"/>
    <w:rsid w:val="00130867"/>
    <w:rsid w:val="00130F8A"/>
    <w:rsid w:val="001316E7"/>
    <w:rsid w:val="00132F44"/>
    <w:rsid w:val="00133B80"/>
    <w:rsid w:val="00133F96"/>
    <w:rsid w:val="00137A25"/>
    <w:rsid w:val="00141066"/>
    <w:rsid w:val="0014256A"/>
    <w:rsid w:val="00142695"/>
    <w:rsid w:val="00142775"/>
    <w:rsid w:val="00143F8D"/>
    <w:rsid w:val="00144F01"/>
    <w:rsid w:val="00150292"/>
    <w:rsid w:val="00150E60"/>
    <w:rsid w:val="00151CE6"/>
    <w:rsid w:val="0015323A"/>
    <w:rsid w:val="001542B9"/>
    <w:rsid w:val="001551BB"/>
    <w:rsid w:val="00155B13"/>
    <w:rsid w:val="00157E84"/>
    <w:rsid w:val="00160A7D"/>
    <w:rsid w:val="00160AC7"/>
    <w:rsid w:val="00162B5B"/>
    <w:rsid w:val="001662B6"/>
    <w:rsid w:val="00166774"/>
    <w:rsid w:val="001667F2"/>
    <w:rsid w:val="00166BE3"/>
    <w:rsid w:val="00170CAE"/>
    <w:rsid w:val="00171996"/>
    <w:rsid w:val="00172EA0"/>
    <w:rsid w:val="00173A61"/>
    <w:rsid w:val="00174FC6"/>
    <w:rsid w:val="00175634"/>
    <w:rsid w:val="001772B6"/>
    <w:rsid w:val="00180A1C"/>
    <w:rsid w:val="001849BA"/>
    <w:rsid w:val="00187A99"/>
    <w:rsid w:val="00191099"/>
    <w:rsid w:val="00192041"/>
    <w:rsid w:val="001959BD"/>
    <w:rsid w:val="001A1DBE"/>
    <w:rsid w:val="001A2A78"/>
    <w:rsid w:val="001A3901"/>
    <w:rsid w:val="001A3D43"/>
    <w:rsid w:val="001A44F4"/>
    <w:rsid w:val="001A5861"/>
    <w:rsid w:val="001A6A87"/>
    <w:rsid w:val="001A731B"/>
    <w:rsid w:val="001B2A28"/>
    <w:rsid w:val="001B2C41"/>
    <w:rsid w:val="001B41BF"/>
    <w:rsid w:val="001B4CE2"/>
    <w:rsid w:val="001B5801"/>
    <w:rsid w:val="001B639F"/>
    <w:rsid w:val="001B642D"/>
    <w:rsid w:val="001B7647"/>
    <w:rsid w:val="001B7BD8"/>
    <w:rsid w:val="001C03C2"/>
    <w:rsid w:val="001C12EC"/>
    <w:rsid w:val="001C1919"/>
    <w:rsid w:val="001C1F72"/>
    <w:rsid w:val="001C28A7"/>
    <w:rsid w:val="001C59C0"/>
    <w:rsid w:val="001C59C7"/>
    <w:rsid w:val="001C6E3A"/>
    <w:rsid w:val="001C7906"/>
    <w:rsid w:val="001C7983"/>
    <w:rsid w:val="001C7AFF"/>
    <w:rsid w:val="001D04EA"/>
    <w:rsid w:val="001D0E68"/>
    <w:rsid w:val="001D0EE3"/>
    <w:rsid w:val="001D271B"/>
    <w:rsid w:val="001D311B"/>
    <w:rsid w:val="001D3594"/>
    <w:rsid w:val="001D3C93"/>
    <w:rsid w:val="001D3D20"/>
    <w:rsid w:val="001D734E"/>
    <w:rsid w:val="001E0503"/>
    <w:rsid w:val="001E1EE6"/>
    <w:rsid w:val="001E3FB1"/>
    <w:rsid w:val="001E4028"/>
    <w:rsid w:val="001E4723"/>
    <w:rsid w:val="001E4B62"/>
    <w:rsid w:val="001E4E47"/>
    <w:rsid w:val="001E50F1"/>
    <w:rsid w:val="001E630A"/>
    <w:rsid w:val="001E67EA"/>
    <w:rsid w:val="001F0C2C"/>
    <w:rsid w:val="001F14DC"/>
    <w:rsid w:val="001F1BD1"/>
    <w:rsid w:val="001F3F5F"/>
    <w:rsid w:val="001F4DD1"/>
    <w:rsid w:val="001F4EFB"/>
    <w:rsid w:val="001F4F7A"/>
    <w:rsid w:val="001F5C1E"/>
    <w:rsid w:val="00200D63"/>
    <w:rsid w:val="002021A9"/>
    <w:rsid w:val="00202A38"/>
    <w:rsid w:val="00204D31"/>
    <w:rsid w:val="002060CA"/>
    <w:rsid w:val="00207926"/>
    <w:rsid w:val="00207EF3"/>
    <w:rsid w:val="00210473"/>
    <w:rsid w:val="00211E20"/>
    <w:rsid w:val="002137C2"/>
    <w:rsid w:val="00213AD9"/>
    <w:rsid w:val="00213B0C"/>
    <w:rsid w:val="002169BA"/>
    <w:rsid w:val="002175CF"/>
    <w:rsid w:val="00223B30"/>
    <w:rsid w:val="00224086"/>
    <w:rsid w:val="00224216"/>
    <w:rsid w:val="0022433D"/>
    <w:rsid w:val="002244B3"/>
    <w:rsid w:val="002245CD"/>
    <w:rsid w:val="00224B51"/>
    <w:rsid w:val="002250B1"/>
    <w:rsid w:val="00225DAD"/>
    <w:rsid w:val="002262F7"/>
    <w:rsid w:val="00226C4C"/>
    <w:rsid w:val="00231C63"/>
    <w:rsid w:val="002327AD"/>
    <w:rsid w:val="00232FDE"/>
    <w:rsid w:val="0023418D"/>
    <w:rsid w:val="00234431"/>
    <w:rsid w:val="002358F0"/>
    <w:rsid w:val="0023596A"/>
    <w:rsid w:val="002374EE"/>
    <w:rsid w:val="002379AB"/>
    <w:rsid w:val="00237BAD"/>
    <w:rsid w:val="002409F5"/>
    <w:rsid w:val="00241318"/>
    <w:rsid w:val="00241764"/>
    <w:rsid w:val="00242367"/>
    <w:rsid w:val="00242C6E"/>
    <w:rsid w:val="0024575E"/>
    <w:rsid w:val="00246983"/>
    <w:rsid w:val="00246E5F"/>
    <w:rsid w:val="00246F3B"/>
    <w:rsid w:val="00247159"/>
    <w:rsid w:val="00247C54"/>
    <w:rsid w:val="002502D9"/>
    <w:rsid w:val="00250593"/>
    <w:rsid w:val="00251648"/>
    <w:rsid w:val="002519E5"/>
    <w:rsid w:val="00251E07"/>
    <w:rsid w:val="0025434E"/>
    <w:rsid w:val="00254A5C"/>
    <w:rsid w:val="00256B30"/>
    <w:rsid w:val="0025782C"/>
    <w:rsid w:val="00260743"/>
    <w:rsid w:val="00260B3D"/>
    <w:rsid w:val="002621B2"/>
    <w:rsid w:val="00262B5A"/>
    <w:rsid w:val="00262B5D"/>
    <w:rsid w:val="0026347D"/>
    <w:rsid w:val="00263A49"/>
    <w:rsid w:val="00263B81"/>
    <w:rsid w:val="002640E6"/>
    <w:rsid w:val="002646F7"/>
    <w:rsid w:val="00264E18"/>
    <w:rsid w:val="002650BD"/>
    <w:rsid w:val="0026523E"/>
    <w:rsid w:val="00266704"/>
    <w:rsid w:val="002671AD"/>
    <w:rsid w:val="002671CC"/>
    <w:rsid w:val="002708C7"/>
    <w:rsid w:val="002717F3"/>
    <w:rsid w:val="002721E8"/>
    <w:rsid w:val="00273199"/>
    <w:rsid w:val="00274F91"/>
    <w:rsid w:val="0027610D"/>
    <w:rsid w:val="0027712C"/>
    <w:rsid w:val="002773C4"/>
    <w:rsid w:val="00277C96"/>
    <w:rsid w:val="00277DD8"/>
    <w:rsid w:val="00280B55"/>
    <w:rsid w:val="00280B59"/>
    <w:rsid w:val="00280C94"/>
    <w:rsid w:val="00282A72"/>
    <w:rsid w:val="00283133"/>
    <w:rsid w:val="0028448D"/>
    <w:rsid w:val="00285D93"/>
    <w:rsid w:val="002877EA"/>
    <w:rsid w:val="00291336"/>
    <w:rsid w:val="00291597"/>
    <w:rsid w:val="00292CE3"/>
    <w:rsid w:val="0029426E"/>
    <w:rsid w:val="0029458C"/>
    <w:rsid w:val="00294DD7"/>
    <w:rsid w:val="002950BA"/>
    <w:rsid w:val="0029530D"/>
    <w:rsid w:val="002970FA"/>
    <w:rsid w:val="002A06E9"/>
    <w:rsid w:val="002A0BAE"/>
    <w:rsid w:val="002A26C2"/>
    <w:rsid w:val="002A377D"/>
    <w:rsid w:val="002A3DF1"/>
    <w:rsid w:val="002A545E"/>
    <w:rsid w:val="002A5BBA"/>
    <w:rsid w:val="002A5F00"/>
    <w:rsid w:val="002A6A9C"/>
    <w:rsid w:val="002A788C"/>
    <w:rsid w:val="002B1189"/>
    <w:rsid w:val="002B143F"/>
    <w:rsid w:val="002B15EF"/>
    <w:rsid w:val="002B1825"/>
    <w:rsid w:val="002B24C8"/>
    <w:rsid w:val="002B2D25"/>
    <w:rsid w:val="002B3530"/>
    <w:rsid w:val="002B47AD"/>
    <w:rsid w:val="002C0C6E"/>
    <w:rsid w:val="002C22F8"/>
    <w:rsid w:val="002C3AFD"/>
    <w:rsid w:val="002C416B"/>
    <w:rsid w:val="002C4471"/>
    <w:rsid w:val="002C52BF"/>
    <w:rsid w:val="002C5C49"/>
    <w:rsid w:val="002C6C5C"/>
    <w:rsid w:val="002C77A0"/>
    <w:rsid w:val="002D02AD"/>
    <w:rsid w:val="002D038B"/>
    <w:rsid w:val="002D0BBF"/>
    <w:rsid w:val="002D109B"/>
    <w:rsid w:val="002D38E9"/>
    <w:rsid w:val="002D47AE"/>
    <w:rsid w:val="002D6D08"/>
    <w:rsid w:val="002D78EE"/>
    <w:rsid w:val="002E0951"/>
    <w:rsid w:val="002E1C1E"/>
    <w:rsid w:val="002E2EA0"/>
    <w:rsid w:val="002E2F13"/>
    <w:rsid w:val="002E3299"/>
    <w:rsid w:val="002E4778"/>
    <w:rsid w:val="002E5863"/>
    <w:rsid w:val="002E5FDA"/>
    <w:rsid w:val="002E6748"/>
    <w:rsid w:val="002E6AA1"/>
    <w:rsid w:val="002E71A1"/>
    <w:rsid w:val="002E75FC"/>
    <w:rsid w:val="002F0693"/>
    <w:rsid w:val="002F0BF2"/>
    <w:rsid w:val="002F26AC"/>
    <w:rsid w:val="002F3276"/>
    <w:rsid w:val="002F37FD"/>
    <w:rsid w:val="002F4A90"/>
    <w:rsid w:val="002F5283"/>
    <w:rsid w:val="002F66EC"/>
    <w:rsid w:val="002F6BAE"/>
    <w:rsid w:val="002F71C6"/>
    <w:rsid w:val="002F7294"/>
    <w:rsid w:val="002F790F"/>
    <w:rsid w:val="0030064A"/>
    <w:rsid w:val="00301AE6"/>
    <w:rsid w:val="00302DC7"/>
    <w:rsid w:val="00303343"/>
    <w:rsid w:val="00303984"/>
    <w:rsid w:val="003039E4"/>
    <w:rsid w:val="00303DEA"/>
    <w:rsid w:val="00304AB2"/>
    <w:rsid w:val="00305736"/>
    <w:rsid w:val="00307A68"/>
    <w:rsid w:val="003101C9"/>
    <w:rsid w:val="003110A7"/>
    <w:rsid w:val="00311CFA"/>
    <w:rsid w:val="00312B52"/>
    <w:rsid w:val="00312E48"/>
    <w:rsid w:val="00313397"/>
    <w:rsid w:val="00313E84"/>
    <w:rsid w:val="00314538"/>
    <w:rsid w:val="003145C5"/>
    <w:rsid w:val="003159DE"/>
    <w:rsid w:val="0031627A"/>
    <w:rsid w:val="00324112"/>
    <w:rsid w:val="00324A60"/>
    <w:rsid w:val="00325D7D"/>
    <w:rsid w:val="00326B4D"/>
    <w:rsid w:val="00330470"/>
    <w:rsid w:val="003310F6"/>
    <w:rsid w:val="00331F53"/>
    <w:rsid w:val="00332827"/>
    <w:rsid w:val="00332AE3"/>
    <w:rsid w:val="00332DC4"/>
    <w:rsid w:val="00333AD4"/>
    <w:rsid w:val="003347E3"/>
    <w:rsid w:val="0033524C"/>
    <w:rsid w:val="0033636D"/>
    <w:rsid w:val="003427D1"/>
    <w:rsid w:val="00342B86"/>
    <w:rsid w:val="003431BD"/>
    <w:rsid w:val="00343B70"/>
    <w:rsid w:val="0034406F"/>
    <w:rsid w:val="00344DD0"/>
    <w:rsid w:val="003452A3"/>
    <w:rsid w:val="0035278D"/>
    <w:rsid w:val="00352BF5"/>
    <w:rsid w:val="00352DB5"/>
    <w:rsid w:val="00352EAE"/>
    <w:rsid w:val="00353FA2"/>
    <w:rsid w:val="00354E6A"/>
    <w:rsid w:val="003563E8"/>
    <w:rsid w:val="00357D7E"/>
    <w:rsid w:val="00360268"/>
    <w:rsid w:val="00360774"/>
    <w:rsid w:val="00362A14"/>
    <w:rsid w:val="00362B46"/>
    <w:rsid w:val="00364DF5"/>
    <w:rsid w:val="00365429"/>
    <w:rsid w:val="00365B42"/>
    <w:rsid w:val="00365C3D"/>
    <w:rsid w:val="00365D6C"/>
    <w:rsid w:val="00370837"/>
    <w:rsid w:val="00370F83"/>
    <w:rsid w:val="003724F4"/>
    <w:rsid w:val="00372C5A"/>
    <w:rsid w:val="00373993"/>
    <w:rsid w:val="00374D2D"/>
    <w:rsid w:val="00376119"/>
    <w:rsid w:val="0037754B"/>
    <w:rsid w:val="003822EA"/>
    <w:rsid w:val="00387008"/>
    <w:rsid w:val="0038720F"/>
    <w:rsid w:val="00387F31"/>
    <w:rsid w:val="00390769"/>
    <w:rsid w:val="00390AF3"/>
    <w:rsid w:val="00391BCD"/>
    <w:rsid w:val="00392189"/>
    <w:rsid w:val="003921F0"/>
    <w:rsid w:val="00392509"/>
    <w:rsid w:val="0039330A"/>
    <w:rsid w:val="00393474"/>
    <w:rsid w:val="003935DE"/>
    <w:rsid w:val="00393CFD"/>
    <w:rsid w:val="003940AA"/>
    <w:rsid w:val="0039414F"/>
    <w:rsid w:val="00394533"/>
    <w:rsid w:val="00394AB2"/>
    <w:rsid w:val="003977F9"/>
    <w:rsid w:val="00397D24"/>
    <w:rsid w:val="003A03F9"/>
    <w:rsid w:val="003A135D"/>
    <w:rsid w:val="003A13F9"/>
    <w:rsid w:val="003A1629"/>
    <w:rsid w:val="003A168B"/>
    <w:rsid w:val="003A177B"/>
    <w:rsid w:val="003A23AB"/>
    <w:rsid w:val="003A307B"/>
    <w:rsid w:val="003A3601"/>
    <w:rsid w:val="003A4E89"/>
    <w:rsid w:val="003A4E96"/>
    <w:rsid w:val="003B0216"/>
    <w:rsid w:val="003B03A5"/>
    <w:rsid w:val="003B04F2"/>
    <w:rsid w:val="003B0AD9"/>
    <w:rsid w:val="003B24AA"/>
    <w:rsid w:val="003B2536"/>
    <w:rsid w:val="003B2909"/>
    <w:rsid w:val="003B2D12"/>
    <w:rsid w:val="003B3383"/>
    <w:rsid w:val="003B3A10"/>
    <w:rsid w:val="003B3B52"/>
    <w:rsid w:val="003B41C1"/>
    <w:rsid w:val="003B4A90"/>
    <w:rsid w:val="003B699C"/>
    <w:rsid w:val="003B6A63"/>
    <w:rsid w:val="003B6ECD"/>
    <w:rsid w:val="003B6F7F"/>
    <w:rsid w:val="003C0031"/>
    <w:rsid w:val="003C0285"/>
    <w:rsid w:val="003C1750"/>
    <w:rsid w:val="003C1871"/>
    <w:rsid w:val="003C19E6"/>
    <w:rsid w:val="003C3516"/>
    <w:rsid w:val="003C3A04"/>
    <w:rsid w:val="003C41E6"/>
    <w:rsid w:val="003C6370"/>
    <w:rsid w:val="003D016B"/>
    <w:rsid w:val="003D1B1C"/>
    <w:rsid w:val="003D1FE6"/>
    <w:rsid w:val="003D52A5"/>
    <w:rsid w:val="003E0125"/>
    <w:rsid w:val="003E047F"/>
    <w:rsid w:val="003E0774"/>
    <w:rsid w:val="003E23C0"/>
    <w:rsid w:val="003E2BAA"/>
    <w:rsid w:val="003E4492"/>
    <w:rsid w:val="003E466A"/>
    <w:rsid w:val="003E4A8B"/>
    <w:rsid w:val="003E542B"/>
    <w:rsid w:val="003F0D61"/>
    <w:rsid w:val="003F0F2A"/>
    <w:rsid w:val="003F11AB"/>
    <w:rsid w:val="003F20BB"/>
    <w:rsid w:val="003F221A"/>
    <w:rsid w:val="003F28A0"/>
    <w:rsid w:val="003F36E6"/>
    <w:rsid w:val="003F42F0"/>
    <w:rsid w:val="003F4E19"/>
    <w:rsid w:val="003F6733"/>
    <w:rsid w:val="003F78B7"/>
    <w:rsid w:val="003F7F44"/>
    <w:rsid w:val="0040098F"/>
    <w:rsid w:val="00400CD8"/>
    <w:rsid w:val="00401FF7"/>
    <w:rsid w:val="00402FB7"/>
    <w:rsid w:val="00403145"/>
    <w:rsid w:val="00404BB0"/>
    <w:rsid w:val="00404CD8"/>
    <w:rsid w:val="0040593B"/>
    <w:rsid w:val="0040698A"/>
    <w:rsid w:val="00406B91"/>
    <w:rsid w:val="00407340"/>
    <w:rsid w:val="004110B0"/>
    <w:rsid w:val="00411CD6"/>
    <w:rsid w:val="00413412"/>
    <w:rsid w:val="004144B5"/>
    <w:rsid w:val="004147A9"/>
    <w:rsid w:val="004147B3"/>
    <w:rsid w:val="00414DCD"/>
    <w:rsid w:val="0041545C"/>
    <w:rsid w:val="00415874"/>
    <w:rsid w:val="00415913"/>
    <w:rsid w:val="00415972"/>
    <w:rsid w:val="0041607A"/>
    <w:rsid w:val="0041680D"/>
    <w:rsid w:val="004172F9"/>
    <w:rsid w:val="00417D90"/>
    <w:rsid w:val="00422044"/>
    <w:rsid w:val="0042445C"/>
    <w:rsid w:val="00426015"/>
    <w:rsid w:val="00430422"/>
    <w:rsid w:val="0043160C"/>
    <w:rsid w:val="00432F1A"/>
    <w:rsid w:val="00434967"/>
    <w:rsid w:val="00434EE6"/>
    <w:rsid w:val="00434F86"/>
    <w:rsid w:val="00437617"/>
    <w:rsid w:val="00437828"/>
    <w:rsid w:val="00440B54"/>
    <w:rsid w:val="004410A3"/>
    <w:rsid w:val="00441707"/>
    <w:rsid w:val="00441AD4"/>
    <w:rsid w:val="00442BF5"/>
    <w:rsid w:val="00443147"/>
    <w:rsid w:val="0044393F"/>
    <w:rsid w:val="00444D6B"/>
    <w:rsid w:val="00446322"/>
    <w:rsid w:val="00446875"/>
    <w:rsid w:val="00447224"/>
    <w:rsid w:val="0045049C"/>
    <w:rsid w:val="004518DB"/>
    <w:rsid w:val="00451CD3"/>
    <w:rsid w:val="00451F5F"/>
    <w:rsid w:val="00452394"/>
    <w:rsid w:val="004531F4"/>
    <w:rsid w:val="004547AD"/>
    <w:rsid w:val="00456AC5"/>
    <w:rsid w:val="00457854"/>
    <w:rsid w:val="00457871"/>
    <w:rsid w:val="004603E7"/>
    <w:rsid w:val="004629D0"/>
    <w:rsid w:val="0046537A"/>
    <w:rsid w:val="00465E63"/>
    <w:rsid w:val="00466E9F"/>
    <w:rsid w:val="004700DD"/>
    <w:rsid w:val="00470960"/>
    <w:rsid w:val="00471221"/>
    <w:rsid w:val="0047136B"/>
    <w:rsid w:val="0047138B"/>
    <w:rsid w:val="004722D3"/>
    <w:rsid w:val="004737AF"/>
    <w:rsid w:val="00473A15"/>
    <w:rsid w:val="0047475A"/>
    <w:rsid w:val="00475797"/>
    <w:rsid w:val="00476F92"/>
    <w:rsid w:val="00477C38"/>
    <w:rsid w:val="00482337"/>
    <w:rsid w:val="0048337B"/>
    <w:rsid w:val="00483FA2"/>
    <w:rsid w:val="004868E2"/>
    <w:rsid w:val="0048731A"/>
    <w:rsid w:val="00487631"/>
    <w:rsid w:val="0049005F"/>
    <w:rsid w:val="004903A3"/>
    <w:rsid w:val="00490D7C"/>
    <w:rsid w:val="00491109"/>
    <w:rsid w:val="004913FB"/>
    <w:rsid w:val="00492235"/>
    <w:rsid w:val="004923B8"/>
    <w:rsid w:val="00493334"/>
    <w:rsid w:val="00493EFF"/>
    <w:rsid w:val="0049498A"/>
    <w:rsid w:val="00495250"/>
    <w:rsid w:val="004A0A38"/>
    <w:rsid w:val="004A0AD2"/>
    <w:rsid w:val="004A13A2"/>
    <w:rsid w:val="004A19AA"/>
    <w:rsid w:val="004A1C1E"/>
    <w:rsid w:val="004A30FC"/>
    <w:rsid w:val="004A38C3"/>
    <w:rsid w:val="004A4BE8"/>
    <w:rsid w:val="004A5719"/>
    <w:rsid w:val="004A5AAA"/>
    <w:rsid w:val="004A6B83"/>
    <w:rsid w:val="004A7A91"/>
    <w:rsid w:val="004B100C"/>
    <w:rsid w:val="004B1D63"/>
    <w:rsid w:val="004B2574"/>
    <w:rsid w:val="004B2855"/>
    <w:rsid w:val="004B4B5D"/>
    <w:rsid w:val="004B5A3A"/>
    <w:rsid w:val="004B5C55"/>
    <w:rsid w:val="004B64BB"/>
    <w:rsid w:val="004B66A0"/>
    <w:rsid w:val="004B7AA9"/>
    <w:rsid w:val="004C143A"/>
    <w:rsid w:val="004C3B8F"/>
    <w:rsid w:val="004C63E8"/>
    <w:rsid w:val="004C683D"/>
    <w:rsid w:val="004C70D9"/>
    <w:rsid w:val="004D0A64"/>
    <w:rsid w:val="004D25DF"/>
    <w:rsid w:val="004D2E9B"/>
    <w:rsid w:val="004D39BE"/>
    <w:rsid w:val="004D5926"/>
    <w:rsid w:val="004D5AF9"/>
    <w:rsid w:val="004D5D8E"/>
    <w:rsid w:val="004D7EBB"/>
    <w:rsid w:val="004E01B9"/>
    <w:rsid w:val="004E6367"/>
    <w:rsid w:val="004E7B9E"/>
    <w:rsid w:val="004F2363"/>
    <w:rsid w:val="004F2E46"/>
    <w:rsid w:val="004F3FE5"/>
    <w:rsid w:val="004F4364"/>
    <w:rsid w:val="004F4D17"/>
    <w:rsid w:val="004F5728"/>
    <w:rsid w:val="004F6EB5"/>
    <w:rsid w:val="004F72F4"/>
    <w:rsid w:val="004F795D"/>
    <w:rsid w:val="004F7D04"/>
    <w:rsid w:val="00501F4E"/>
    <w:rsid w:val="0050380F"/>
    <w:rsid w:val="00503B79"/>
    <w:rsid w:val="00507C78"/>
    <w:rsid w:val="00511717"/>
    <w:rsid w:val="005140D1"/>
    <w:rsid w:val="005155F8"/>
    <w:rsid w:val="00516D72"/>
    <w:rsid w:val="00516DFA"/>
    <w:rsid w:val="00520632"/>
    <w:rsid w:val="00520AA4"/>
    <w:rsid w:val="005242D1"/>
    <w:rsid w:val="00524722"/>
    <w:rsid w:val="005248D5"/>
    <w:rsid w:val="005253C2"/>
    <w:rsid w:val="005259DF"/>
    <w:rsid w:val="005304CE"/>
    <w:rsid w:val="00530BB7"/>
    <w:rsid w:val="00531520"/>
    <w:rsid w:val="00532474"/>
    <w:rsid w:val="00533234"/>
    <w:rsid w:val="00534B59"/>
    <w:rsid w:val="005351D9"/>
    <w:rsid w:val="00537CDC"/>
    <w:rsid w:val="005415BD"/>
    <w:rsid w:val="0054189A"/>
    <w:rsid w:val="0054389D"/>
    <w:rsid w:val="00543BD0"/>
    <w:rsid w:val="00544C37"/>
    <w:rsid w:val="00544F01"/>
    <w:rsid w:val="00545095"/>
    <w:rsid w:val="00545ED0"/>
    <w:rsid w:val="00546154"/>
    <w:rsid w:val="00546E06"/>
    <w:rsid w:val="00547E46"/>
    <w:rsid w:val="00550B5F"/>
    <w:rsid w:val="00553034"/>
    <w:rsid w:val="005538E7"/>
    <w:rsid w:val="00553958"/>
    <w:rsid w:val="00553F6C"/>
    <w:rsid w:val="00555690"/>
    <w:rsid w:val="00556FBA"/>
    <w:rsid w:val="00557791"/>
    <w:rsid w:val="00557D4C"/>
    <w:rsid w:val="0056004A"/>
    <w:rsid w:val="005624B0"/>
    <w:rsid w:val="00566975"/>
    <w:rsid w:val="00567645"/>
    <w:rsid w:val="005704C7"/>
    <w:rsid w:val="00570D26"/>
    <w:rsid w:val="00571FE9"/>
    <w:rsid w:val="00572033"/>
    <w:rsid w:val="00573A45"/>
    <w:rsid w:val="00574969"/>
    <w:rsid w:val="00574B0F"/>
    <w:rsid w:val="00575109"/>
    <w:rsid w:val="005757C6"/>
    <w:rsid w:val="00575EE6"/>
    <w:rsid w:val="00575F2F"/>
    <w:rsid w:val="00576761"/>
    <w:rsid w:val="00580C35"/>
    <w:rsid w:val="00582D77"/>
    <w:rsid w:val="00583675"/>
    <w:rsid w:val="00583BAA"/>
    <w:rsid w:val="00587D5E"/>
    <w:rsid w:val="00591707"/>
    <w:rsid w:val="0059358F"/>
    <w:rsid w:val="005938C4"/>
    <w:rsid w:val="00593B4D"/>
    <w:rsid w:val="00593B68"/>
    <w:rsid w:val="00594972"/>
    <w:rsid w:val="00595C74"/>
    <w:rsid w:val="00596C2E"/>
    <w:rsid w:val="005A46DE"/>
    <w:rsid w:val="005A4744"/>
    <w:rsid w:val="005A5353"/>
    <w:rsid w:val="005A6AF4"/>
    <w:rsid w:val="005A6D68"/>
    <w:rsid w:val="005B04E1"/>
    <w:rsid w:val="005B063D"/>
    <w:rsid w:val="005B3211"/>
    <w:rsid w:val="005B4F5D"/>
    <w:rsid w:val="005B696F"/>
    <w:rsid w:val="005C1334"/>
    <w:rsid w:val="005C14C8"/>
    <w:rsid w:val="005C3F09"/>
    <w:rsid w:val="005C3FD5"/>
    <w:rsid w:val="005C4C1C"/>
    <w:rsid w:val="005C5255"/>
    <w:rsid w:val="005C5684"/>
    <w:rsid w:val="005C5E32"/>
    <w:rsid w:val="005C6F45"/>
    <w:rsid w:val="005D0271"/>
    <w:rsid w:val="005D0A1F"/>
    <w:rsid w:val="005D0C66"/>
    <w:rsid w:val="005D139E"/>
    <w:rsid w:val="005D1585"/>
    <w:rsid w:val="005D26EC"/>
    <w:rsid w:val="005D3B93"/>
    <w:rsid w:val="005D5B2E"/>
    <w:rsid w:val="005D6EA7"/>
    <w:rsid w:val="005D748F"/>
    <w:rsid w:val="005E0ADF"/>
    <w:rsid w:val="005E421B"/>
    <w:rsid w:val="005E5FF2"/>
    <w:rsid w:val="005E64BE"/>
    <w:rsid w:val="005E6822"/>
    <w:rsid w:val="005E78CF"/>
    <w:rsid w:val="005F0529"/>
    <w:rsid w:val="005F0BEB"/>
    <w:rsid w:val="005F63B9"/>
    <w:rsid w:val="005F73BA"/>
    <w:rsid w:val="005F75E0"/>
    <w:rsid w:val="005F764A"/>
    <w:rsid w:val="00602B54"/>
    <w:rsid w:val="00603D19"/>
    <w:rsid w:val="00603E7C"/>
    <w:rsid w:val="00604691"/>
    <w:rsid w:val="006051B8"/>
    <w:rsid w:val="00605B66"/>
    <w:rsid w:val="0061046D"/>
    <w:rsid w:val="006107A0"/>
    <w:rsid w:val="00611A93"/>
    <w:rsid w:val="00614512"/>
    <w:rsid w:val="0061584A"/>
    <w:rsid w:val="00615D44"/>
    <w:rsid w:val="0061755D"/>
    <w:rsid w:val="00620A52"/>
    <w:rsid w:val="00623C06"/>
    <w:rsid w:val="00623CD2"/>
    <w:rsid w:val="006244D5"/>
    <w:rsid w:val="00624E0C"/>
    <w:rsid w:val="00625DA7"/>
    <w:rsid w:val="00626102"/>
    <w:rsid w:val="00626EBC"/>
    <w:rsid w:val="0062708F"/>
    <w:rsid w:val="00627A5B"/>
    <w:rsid w:val="00631D96"/>
    <w:rsid w:val="00632F28"/>
    <w:rsid w:val="00633EF1"/>
    <w:rsid w:val="00634A3F"/>
    <w:rsid w:val="006374F6"/>
    <w:rsid w:val="00643D21"/>
    <w:rsid w:val="006453E2"/>
    <w:rsid w:val="0064606F"/>
    <w:rsid w:val="00647325"/>
    <w:rsid w:val="00647393"/>
    <w:rsid w:val="006502E6"/>
    <w:rsid w:val="006509D6"/>
    <w:rsid w:val="00651258"/>
    <w:rsid w:val="0065142C"/>
    <w:rsid w:val="00651C34"/>
    <w:rsid w:val="00652B78"/>
    <w:rsid w:val="006545AD"/>
    <w:rsid w:val="00656A17"/>
    <w:rsid w:val="00656F1A"/>
    <w:rsid w:val="006570D1"/>
    <w:rsid w:val="00657DE4"/>
    <w:rsid w:val="00661D14"/>
    <w:rsid w:val="00661F5A"/>
    <w:rsid w:val="006625AC"/>
    <w:rsid w:val="00662DAC"/>
    <w:rsid w:val="006632EC"/>
    <w:rsid w:val="00663AE9"/>
    <w:rsid w:val="00664624"/>
    <w:rsid w:val="00665264"/>
    <w:rsid w:val="006654FC"/>
    <w:rsid w:val="0066579E"/>
    <w:rsid w:val="00666B31"/>
    <w:rsid w:val="00667414"/>
    <w:rsid w:val="00667D6A"/>
    <w:rsid w:val="00672802"/>
    <w:rsid w:val="00673BFF"/>
    <w:rsid w:val="006740DB"/>
    <w:rsid w:val="00676BC1"/>
    <w:rsid w:val="006813B0"/>
    <w:rsid w:val="006817B5"/>
    <w:rsid w:val="00681809"/>
    <w:rsid w:val="00681F2A"/>
    <w:rsid w:val="00682B05"/>
    <w:rsid w:val="00684D48"/>
    <w:rsid w:val="006856AA"/>
    <w:rsid w:val="00685B33"/>
    <w:rsid w:val="00686AAB"/>
    <w:rsid w:val="006872B1"/>
    <w:rsid w:val="00687EDF"/>
    <w:rsid w:val="00690290"/>
    <w:rsid w:val="0069110C"/>
    <w:rsid w:val="00691593"/>
    <w:rsid w:val="0069206E"/>
    <w:rsid w:val="00693171"/>
    <w:rsid w:val="00693868"/>
    <w:rsid w:val="006938B1"/>
    <w:rsid w:val="0069604F"/>
    <w:rsid w:val="0069633D"/>
    <w:rsid w:val="00696625"/>
    <w:rsid w:val="006A0288"/>
    <w:rsid w:val="006A061A"/>
    <w:rsid w:val="006A4057"/>
    <w:rsid w:val="006A6A61"/>
    <w:rsid w:val="006B013D"/>
    <w:rsid w:val="006B0B06"/>
    <w:rsid w:val="006B10EB"/>
    <w:rsid w:val="006B22BF"/>
    <w:rsid w:val="006B7094"/>
    <w:rsid w:val="006C02C9"/>
    <w:rsid w:val="006C0428"/>
    <w:rsid w:val="006C1E86"/>
    <w:rsid w:val="006C2542"/>
    <w:rsid w:val="006C2E81"/>
    <w:rsid w:val="006C3AEE"/>
    <w:rsid w:val="006C479C"/>
    <w:rsid w:val="006C6DD3"/>
    <w:rsid w:val="006D0A70"/>
    <w:rsid w:val="006D2462"/>
    <w:rsid w:val="006D3B4B"/>
    <w:rsid w:val="006D4AC9"/>
    <w:rsid w:val="006E053C"/>
    <w:rsid w:val="006E0A5B"/>
    <w:rsid w:val="006E0F9B"/>
    <w:rsid w:val="006E262D"/>
    <w:rsid w:val="006E2874"/>
    <w:rsid w:val="006E2D78"/>
    <w:rsid w:val="006E444E"/>
    <w:rsid w:val="006E530B"/>
    <w:rsid w:val="006E5C3B"/>
    <w:rsid w:val="006E6965"/>
    <w:rsid w:val="006E6BEC"/>
    <w:rsid w:val="006E7332"/>
    <w:rsid w:val="006E7FC7"/>
    <w:rsid w:val="006F0903"/>
    <w:rsid w:val="006F1C05"/>
    <w:rsid w:val="006F1E0A"/>
    <w:rsid w:val="006F2035"/>
    <w:rsid w:val="006F36B5"/>
    <w:rsid w:val="006F4248"/>
    <w:rsid w:val="006F49C5"/>
    <w:rsid w:val="006F55B6"/>
    <w:rsid w:val="006F6608"/>
    <w:rsid w:val="006F76CF"/>
    <w:rsid w:val="0070171E"/>
    <w:rsid w:val="00701E85"/>
    <w:rsid w:val="007038C0"/>
    <w:rsid w:val="00705671"/>
    <w:rsid w:val="0071033B"/>
    <w:rsid w:val="007120CC"/>
    <w:rsid w:val="00713194"/>
    <w:rsid w:val="007150FF"/>
    <w:rsid w:val="00715682"/>
    <w:rsid w:val="00720092"/>
    <w:rsid w:val="007213D9"/>
    <w:rsid w:val="0072178B"/>
    <w:rsid w:val="00722566"/>
    <w:rsid w:val="00724414"/>
    <w:rsid w:val="00724A23"/>
    <w:rsid w:val="00724B5B"/>
    <w:rsid w:val="0072574A"/>
    <w:rsid w:val="007260F0"/>
    <w:rsid w:val="00726A2A"/>
    <w:rsid w:val="00730846"/>
    <w:rsid w:val="007312B5"/>
    <w:rsid w:val="007329FC"/>
    <w:rsid w:val="00732F81"/>
    <w:rsid w:val="0073310E"/>
    <w:rsid w:val="00733633"/>
    <w:rsid w:val="00733EC8"/>
    <w:rsid w:val="00734114"/>
    <w:rsid w:val="00734C56"/>
    <w:rsid w:val="00735C1B"/>
    <w:rsid w:val="00735D54"/>
    <w:rsid w:val="00735E38"/>
    <w:rsid w:val="007365D3"/>
    <w:rsid w:val="00736F7C"/>
    <w:rsid w:val="00736FA2"/>
    <w:rsid w:val="00740A55"/>
    <w:rsid w:val="00740C5A"/>
    <w:rsid w:val="007417A1"/>
    <w:rsid w:val="00741DFB"/>
    <w:rsid w:val="007421C5"/>
    <w:rsid w:val="00745863"/>
    <w:rsid w:val="007458AB"/>
    <w:rsid w:val="00745EF7"/>
    <w:rsid w:val="007466CE"/>
    <w:rsid w:val="00746ED7"/>
    <w:rsid w:val="007536E1"/>
    <w:rsid w:val="00753F56"/>
    <w:rsid w:val="007553AD"/>
    <w:rsid w:val="007565F2"/>
    <w:rsid w:val="00756765"/>
    <w:rsid w:val="007571DA"/>
    <w:rsid w:val="00757B8C"/>
    <w:rsid w:val="007600F7"/>
    <w:rsid w:val="007605A4"/>
    <w:rsid w:val="007608C1"/>
    <w:rsid w:val="00760E49"/>
    <w:rsid w:val="0076162B"/>
    <w:rsid w:val="007633DE"/>
    <w:rsid w:val="007637BF"/>
    <w:rsid w:val="00763AEE"/>
    <w:rsid w:val="00764233"/>
    <w:rsid w:val="007657E1"/>
    <w:rsid w:val="0076591E"/>
    <w:rsid w:val="00766897"/>
    <w:rsid w:val="00767E52"/>
    <w:rsid w:val="00770416"/>
    <w:rsid w:val="00770E31"/>
    <w:rsid w:val="00771EBE"/>
    <w:rsid w:val="00773949"/>
    <w:rsid w:val="00774500"/>
    <w:rsid w:val="00774922"/>
    <w:rsid w:val="0077575D"/>
    <w:rsid w:val="00775B8A"/>
    <w:rsid w:val="00775CBB"/>
    <w:rsid w:val="00780A2C"/>
    <w:rsid w:val="00780E5E"/>
    <w:rsid w:val="00782AE3"/>
    <w:rsid w:val="00782DC1"/>
    <w:rsid w:val="0078305F"/>
    <w:rsid w:val="00783979"/>
    <w:rsid w:val="00784492"/>
    <w:rsid w:val="00784F0C"/>
    <w:rsid w:val="00785332"/>
    <w:rsid w:val="0078640B"/>
    <w:rsid w:val="00786604"/>
    <w:rsid w:val="0078747B"/>
    <w:rsid w:val="0078767D"/>
    <w:rsid w:val="00787B4E"/>
    <w:rsid w:val="007946EE"/>
    <w:rsid w:val="0079537C"/>
    <w:rsid w:val="00796881"/>
    <w:rsid w:val="00796ABE"/>
    <w:rsid w:val="00796CEC"/>
    <w:rsid w:val="00797D60"/>
    <w:rsid w:val="007A03BD"/>
    <w:rsid w:val="007A2B37"/>
    <w:rsid w:val="007A2DB3"/>
    <w:rsid w:val="007A3F89"/>
    <w:rsid w:val="007A505E"/>
    <w:rsid w:val="007A5A87"/>
    <w:rsid w:val="007A626E"/>
    <w:rsid w:val="007A67D7"/>
    <w:rsid w:val="007B0D09"/>
    <w:rsid w:val="007B0ED4"/>
    <w:rsid w:val="007B246C"/>
    <w:rsid w:val="007B305C"/>
    <w:rsid w:val="007B4C19"/>
    <w:rsid w:val="007B4CD4"/>
    <w:rsid w:val="007B4D9A"/>
    <w:rsid w:val="007B7150"/>
    <w:rsid w:val="007C012E"/>
    <w:rsid w:val="007C042A"/>
    <w:rsid w:val="007C147E"/>
    <w:rsid w:val="007C15FA"/>
    <w:rsid w:val="007C230B"/>
    <w:rsid w:val="007C2AA0"/>
    <w:rsid w:val="007C3927"/>
    <w:rsid w:val="007C6324"/>
    <w:rsid w:val="007D0350"/>
    <w:rsid w:val="007D06FA"/>
    <w:rsid w:val="007D3643"/>
    <w:rsid w:val="007D39F5"/>
    <w:rsid w:val="007D5671"/>
    <w:rsid w:val="007D5940"/>
    <w:rsid w:val="007D5DB8"/>
    <w:rsid w:val="007D7BC7"/>
    <w:rsid w:val="007E0681"/>
    <w:rsid w:val="007E0D60"/>
    <w:rsid w:val="007E1E36"/>
    <w:rsid w:val="007E2061"/>
    <w:rsid w:val="007E3837"/>
    <w:rsid w:val="007E4860"/>
    <w:rsid w:val="007E4F06"/>
    <w:rsid w:val="007E5355"/>
    <w:rsid w:val="007E5B79"/>
    <w:rsid w:val="007E61C3"/>
    <w:rsid w:val="007E6DDA"/>
    <w:rsid w:val="007E769A"/>
    <w:rsid w:val="007F050A"/>
    <w:rsid w:val="007F2E20"/>
    <w:rsid w:val="007F3670"/>
    <w:rsid w:val="007F436E"/>
    <w:rsid w:val="007F4534"/>
    <w:rsid w:val="007F50D4"/>
    <w:rsid w:val="007F53DC"/>
    <w:rsid w:val="00800611"/>
    <w:rsid w:val="00804C84"/>
    <w:rsid w:val="00805CF2"/>
    <w:rsid w:val="00806B07"/>
    <w:rsid w:val="00807D38"/>
    <w:rsid w:val="00811AE3"/>
    <w:rsid w:val="00815A6C"/>
    <w:rsid w:val="00815D26"/>
    <w:rsid w:val="00816EB6"/>
    <w:rsid w:val="00817366"/>
    <w:rsid w:val="00817A88"/>
    <w:rsid w:val="00820DE5"/>
    <w:rsid w:val="00823353"/>
    <w:rsid w:val="00824CDD"/>
    <w:rsid w:val="00824E3C"/>
    <w:rsid w:val="00827578"/>
    <w:rsid w:val="00827639"/>
    <w:rsid w:val="00830547"/>
    <w:rsid w:val="00830E19"/>
    <w:rsid w:val="00831B3A"/>
    <w:rsid w:val="00831BFC"/>
    <w:rsid w:val="00834717"/>
    <w:rsid w:val="00835542"/>
    <w:rsid w:val="0083569A"/>
    <w:rsid w:val="00835F65"/>
    <w:rsid w:val="0083674E"/>
    <w:rsid w:val="00836F85"/>
    <w:rsid w:val="00841593"/>
    <w:rsid w:val="00841905"/>
    <w:rsid w:val="008428E2"/>
    <w:rsid w:val="00842A4C"/>
    <w:rsid w:val="00842DF3"/>
    <w:rsid w:val="00842F33"/>
    <w:rsid w:val="00843CB7"/>
    <w:rsid w:val="008450E2"/>
    <w:rsid w:val="00845A31"/>
    <w:rsid w:val="00847227"/>
    <w:rsid w:val="008518C4"/>
    <w:rsid w:val="00852BE7"/>
    <w:rsid w:val="00852FD3"/>
    <w:rsid w:val="00853ECF"/>
    <w:rsid w:val="00854370"/>
    <w:rsid w:val="00854804"/>
    <w:rsid w:val="00860774"/>
    <w:rsid w:val="008615E8"/>
    <w:rsid w:val="00861BA2"/>
    <w:rsid w:val="00861D8D"/>
    <w:rsid w:val="008626CE"/>
    <w:rsid w:val="008626D5"/>
    <w:rsid w:val="008633D4"/>
    <w:rsid w:val="0086447D"/>
    <w:rsid w:val="00865652"/>
    <w:rsid w:val="00865676"/>
    <w:rsid w:val="008667D0"/>
    <w:rsid w:val="008667FD"/>
    <w:rsid w:val="00866A9E"/>
    <w:rsid w:val="00867AB7"/>
    <w:rsid w:val="00867ABA"/>
    <w:rsid w:val="00867E60"/>
    <w:rsid w:val="00872E75"/>
    <w:rsid w:val="00873FF1"/>
    <w:rsid w:val="0087500F"/>
    <w:rsid w:val="008759F9"/>
    <w:rsid w:val="00875F4D"/>
    <w:rsid w:val="00880AA1"/>
    <w:rsid w:val="00881C87"/>
    <w:rsid w:val="008826F2"/>
    <w:rsid w:val="00882B61"/>
    <w:rsid w:val="00883715"/>
    <w:rsid w:val="00883BA0"/>
    <w:rsid w:val="00884C40"/>
    <w:rsid w:val="00884F9F"/>
    <w:rsid w:val="0088662E"/>
    <w:rsid w:val="00887581"/>
    <w:rsid w:val="0089046C"/>
    <w:rsid w:val="008904F5"/>
    <w:rsid w:val="008916F1"/>
    <w:rsid w:val="00892E74"/>
    <w:rsid w:val="00892F3B"/>
    <w:rsid w:val="008933D5"/>
    <w:rsid w:val="0089400D"/>
    <w:rsid w:val="008A14FE"/>
    <w:rsid w:val="008A1CE9"/>
    <w:rsid w:val="008A58E5"/>
    <w:rsid w:val="008A6560"/>
    <w:rsid w:val="008A724F"/>
    <w:rsid w:val="008B09CD"/>
    <w:rsid w:val="008B1494"/>
    <w:rsid w:val="008B269A"/>
    <w:rsid w:val="008B2A1E"/>
    <w:rsid w:val="008B2ACD"/>
    <w:rsid w:val="008B2D4D"/>
    <w:rsid w:val="008B4B70"/>
    <w:rsid w:val="008B4CF9"/>
    <w:rsid w:val="008B4F7D"/>
    <w:rsid w:val="008B5C46"/>
    <w:rsid w:val="008B6751"/>
    <w:rsid w:val="008B709D"/>
    <w:rsid w:val="008B719D"/>
    <w:rsid w:val="008B7C0B"/>
    <w:rsid w:val="008C0644"/>
    <w:rsid w:val="008C0701"/>
    <w:rsid w:val="008C0C8D"/>
    <w:rsid w:val="008C2977"/>
    <w:rsid w:val="008C2E33"/>
    <w:rsid w:val="008C4857"/>
    <w:rsid w:val="008C5AA1"/>
    <w:rsid w:val="008C62AF"/>
    <w:rsid w:val="008C644C"/>
    <w:rsid w:val="008C7214"/>
    <w:rsid w:val="008C72D9"/>
    <w:rsid w:val="008C7C67"/>
    <w:rsid w:val="008D0FC5"/>
    <w:rsid w:val="008D292C"/>
    <w:rsid w:val="008D2FF0"/>
    <w:rsid w:val="008E0C91"/>
    <w:rsid w:val="008E0D6F"/>
    <w:rsid w:val="008E2E85"/>
    <w:rsid w:val="008E418C"/>
    <w:rsid w:val="008E4868"/>
    <w:rsid w:val="008E6B91"/>
    <w:rsid w:val="008E70F5"/>
    <w:rsid w:val="008E7434"/>
    <w:rsid w:val="008F489E"/>
    <w:rsid w:val="008F6340"/>
    <w:rsid w:val="008F6CFC"/>
    <w:rsid w:val="00901781"/>
    <w:rsid w:val="009058EA"/>
    <w:rsid w:val="009108E2"/>
    <w:rsid w:val="00911189"/>
    <w:rsid w:val="00911D91"/>
    <w:rsid w:val="00912BB7"/>
    <w:rsid w:val="00913B74"/>
    <w:rsid w:val="0091447E"/>
    <w:rsid w:val="00915532"/>
    <w:rsid w:val="009166EB"/>
    <w:rsid w:val="00917462"/>
    <w:rsid w:val="0092072A"/>
    <w:rsid w:val="00924C71"/>
    <w:rsid w:val="00924E30"/>
    <w:rsid w:val="00926964"/>
    <w:rsid w:val="00927D62"/>
    <w:rsid w:val="00927DC6"/>
    <w:rsid w:val="00927EF2"/>
    <w:rsid w:val="00930F25"/>
    <w:rsid w:val="00932CB6"/>
    <w:rsid w:val="009330B5"/>
    <w:rsid w:val="009343AC"/>
    <w:rsid w:val="00934772"/>
    <w:rsid w:val="00935314"/>
    <w:rsid w:val="009362B5"/>
    <w:rsid w:val="00937CC5"/>
    <w:rsid w:val="00937D80"/>
    <w:rsid w:val="00940569"/>
    <w:rsid w:val="0094169F"/>
    <w:rsid w:val="00942BCB"/>
    <w:rsid w:val="00942FD3"/>
    <w:rsid w:val="00943827"/>
    <w:rsid w:val="00943A6F"/>
    <w:rsid w:val="00945B4B"/>
    <w:rsid w:val="0095083E"/>
    <w:rsid w:val="00950ED3"/>
    <w:rsid w:val="00951033"/>
    <w:rsid w:val="00952558"/>
    <w:rsid w:val="009529A6"/>
    <w:rsid w:val="0095493A"/>
    <w:rsid w:val="00954F06"/>
    <w:rsid w:val="00957075"/>
    <w:rsid w:val="009573AF"/>
    <w:rsid w:val="00957AE8"/>
    <w:rsid w:val="0096058F"/>
    <w:rsid w:val="00961268"/>
    <w:rsid w:val="00961656"/>
    <w:rsid w:val="00962457"/>
    <w:rsid w:val="009625E8"/>
    <w:rsid w:val="00963D2F"/>
    <w:rsid w:val="00964881"/>
    <w:rsid w:val="00966280"/>
    <w:rsid w:val="00966F57"/>
    <w:rsid w:val="00967629"/>
    <w:rsid w:val="00967FF9"/>
    <w:rsid w:val="00970595"/>
    <w:rsid w:val="0097516B"/>
    <w:rsid w:val="00975AA0"/>
    <w:rsid w:val="0097689F"/>
    <w:rsid w:val="00977FA0"/>
    <w:rsid w:val="00980234"/>
    <w:rsid w:val="009802A2"/>
    <w:rsid w:val="00981489"/>
    <w:rsid w:val="0098297E"/>
    <w:rsid w:val="0098339F"/>
    <w:rsid w:val="0098461C"/>
    <w:rsid w:val="009867F8"/>
    <w:rsid w:val="009868D1"/>
    <w:rsid w:val="00986EB2"/>
    <w:rsid w:val="009872CE"/>
    <w:rsid w:val="00987DA3"/>
    <w:rsid w:val="009907C4"/>
    <w:rsid w:val="00990D2E"/>
    <w:rsid w:val="00991669"/>
    <w:rsid w:val="00991B49"/>
    <w:rsid w:val="009929B2"/>
    <w:rsid w:val="00992D18"/>
    <w:rsid w:val="009938F0"/>
    <w:rsid w:val="00993AD4"/>
    <w:rsid w:val="00993D06"/>
    <w:rsid w:val="00994989"/>
    <w:rsid w:val="009A02B2"/>
    <w:rsid w:val="009A1EFA"/>
    <w:rsid w:val="009A21D1"/>
    <w:rsid w:val="009A2332"/>
    <w:rsid w:val="009A2FF2"/>
    <w:rsid w:val="009A3346"/>
    <w:rsid w:val="009A3569"/>
    <w:rsid w:val="009A35FE"/>
    <w:rsid w:val="009A361F"/>
    <w:rsid w:val="009A3919"/>
    <w:rsid w:val="009A39A3"/>
    <w:rsid w:val="009A626E"/>
    <w:rsid w:val="009A636F"/>
    <w:rsid w:val="009A667B"/>
    <w:rsid w:val="009A6F0A"/>
    <w:rsid w:val="009A748A"/>
    <w:rsid w:val="009B03FF"/>
    <w:rsid w:val="009B0667"/>
    <w:rsid w:val="009B088B"/>
    <w:rsid w:val="009B0F49"/>
    <w:rsid w:val="009B1517"/>
    <w:rsid w:val="009B24FD"/>
    <w:rsid w:val="009B2657"/>
    <w:rsid w:val="009B365B"/>
    <w:rsid w:val="009B4F77"/>
    <w:rsid w:val="009B73FD"/>
    <w:rsid w:val="009B7C6E"/>
    <w:rsid w:val="009C0395"/>
    <w:rsid w:val="009C1F3D"/>
    <w:rsid w:val="009C2CA4"/>
    <w:rsid w:val="009C4135"/>
    <w:rsid w:val="009C42BD"/>
    <w:rsid w:val="009C4611"/>
    <w:rsid w:val="009C4EDA"/>
    <w:rsid w:val="009C5E54"/>
    <w:rsid w:val="009C6004"/>
    <w:rsid w:val="009C626D"/>
    <w:rsid w:val="009C648E"/>
    <w:rsid w:val="009C77A5"/>
    <w:rsid w:val="009C7C8B"/>
    <w:rsid w:val="009D0E85"/>
    <w:rsid w:val="009D1803"/>
    <w:rsid w:val="009D1971"/>
    <w:rsid w:val="009D3EA2"/>
    <w:rsid w:val="009D458C"/>
    <w:rsid w:val="009D4719"/>
    <w:rsid w:val="009D4CBF"/>
    <w:rsid w:val="009D5546"/>
    <w:rsid w:val="009D6879"/>
    <w:rsid w:val="009E1178"/>
    <w:rsid w:val="009E3DDB"/>
    <w:rsid w:val="009E3F7C"/>
    <w:rsid w:val="009E4B06"/>
    <w:rsid w:val="009E4BE0"/>
    <w:rsid w:val="009E4DAF"/>
    <w:rsid w:val="009E66F6"/>
    <w:rsid w:val="009F0BC9"/>
    <w:rsid w:val="009F1B89"/>
    <w:rsid w:val="009F3BAF"/>
    <w:rsid w:val="009F41B7"/>
    <w:rsid w:val="009F46FA"/>
    <w:rsid w:val="009F4E01"/>
    <w:rsid w:val="009F53FA"/>
    <w:rsid w:val="00A00B90"/>
    <w:rsid w:val="00A01019"/>
    <w:rsid w:val="00A022A5"/>
    <w:rsid w:val="00A026A2"/>
    <w:rsid w:val="00A028A5"/>
    <w:rsid w:val="00A02A1B"/>
    <w:rsid w:val="00A03417"/>
    <w:rsid w:val="00A05C3B"/>
    <w:rsid w:val="00A06647"/>
    <w:rsid w:val="00A0703B"/>
    <w:rsid w:val="00A114BF"/>
    <w:rsid w:val="00A117E2"/>
    <w:rsid w:val="00A13495"/>
    <w:rsid w:val="00A14D83"/>
    <w:rsid w:val="00A163C3"/>
    <w:rsid w:val="00A16B56"/>
    <w:rsid w:val="00A2018A"/>
    <w:rsid w:val="00A20F3A"/>
    <w:rsid w:val="00A21707"/>
    <w:rsid w:val="00A21BC9"/>
    <w:rsid w:val="00A23FA9"/>
    <w:rsid w:val="00A2443A"/>
    <w:rsid w:val="00A244C7"/>
    <w:rsid w:val="00A245FE"/>
    <w:rsid w:val="00A25480"/>
    <w:rsid w:val="00A254F8"/>
    <w:rsid w:val="00A2590F"/>
    <w:rsid w:val="00A25B7E"/>
    <w:rsid w:val="00A25C27"/>
    <w:rsid w:val="00A327A6"/>
    <w:rsid w:val="00A342A3"/>
    <w:rsid w:val="00A34D04"/>
    <w:rsid w:val="00A35159"/>
    <w:rsid w:val="00A36F12"/>
    <w:rsid w:val="00A371E3"/>
    <w:rsid w:val="00A41A02"/>
    <w:rsid w:val="00A41B72"/>
    <w:rsid w:val="00A42C54"/>
    <w:rsid w:val="00A42D3B"/>
    <w:rsid w:val="00A42D79"/>
    <w:rsid w:val="00A43B8F"/>
    <w:rsid w:val="00A44D49"/>
    <w:rsid w:val="00A45261"/>
    <w:rsid w:val="00A472C9"/>
    <w:rsid w:val="00A478FE"/>
    <w:rsid w:val="00A5072A"/>
    <w:rsid w:val="00A52A28"/>
    <w:rsid w:val="00A534AF"/>
    <w:rsid w:val="00A53838"/>
    <w:rsid w:val="00A53C62"/>
    <w:rsid w:val="00A5415F"/>
    <w:rsid w:val="00A5454B"/>
    <w:rsid w:val="00A56C84"/>
    <w:rsid w:val="00A6025F"/>
    <w:rsid w:val="00A61863"/>
    <w:rsid w:val="00A62F4B"/>
    <w:rsid w:val="00A6317F"/>
    <w:rsid w:val="00A63D38"/>
    <w:rsid w:val="00A65C2F"/>
    <w:rsid w:val="00A771B2"/>
    <w:rsid w:val="00A772F0"/>
    <w:rsid w:val="00A7784F"/>
    <w:rsid w:val="00A807D7"/>
    <w:rsid w:val="00A80F44"/>
    <w:rsid w:val="00A81E1A"/>
    <w:rsid w:val="00A82194"/>
    <w:rsid w:val="00A835DE"/>
    <w:rsid w:val="00A860D9"/>
    <w:rsid w:val="00A876EE"/>
    <w:rsid w:val="00A9138E"/>
    <w:rsid w:val="00A915A0"/>
    <w:rsid w:val="00A95396"/>
    <w:rsid w:val="00A95666"/>
    <w:rsid w:val="00A96EEE"/>
    <w:rsid w:val="00A97312"/>
    <w:rsid w:val="00A97F51"/>
    <w:rsid w:val="00AA0D44"/>
    <w:rsid w:val="00AA2E9F"/>
    <w:rsid w:val="00AA3960"/>
    <w:rsid w:val="00AA47E6"/>
    <w:rsid w:val="00AA6C06"/>
    <w:rsid w:val="00AB0561"/>
    <w:rsid w:val="00AB1ACF"/>
    <w:rsid w:val="00AB1CF1"/>
    <w:rsid w:val="00AB2A0E"/>
    <w:rsid w:val="00AB38A9"/>
    <w:rsid w:val="00AB4767"/>
    <w:rsid w:val="00AB61DE"/>
    <w:rsid w:val="00AB6710"/>
    <w:rsid w:val="00AC20D9"/>
    <w:rsid w:val="00AC34BD"/>
    <w:rsid w:val="00AC400A"/>
    <w:rsid w:val="00AC46EF"/>
    <w:rsid w:val="00AC4963"/>
    <w:rsid w:val="00AC4D84"/>
    <w:rsid w:val="00AC5F42"/>
    <w:rsid w:val="00AC5FD2"/>
    <w:rsid w:val="00AC6311"/>
    <w:rsid w:val="00AC7194"/>
    <w:rsid w:val="00AC7BC3"/>
    <w:rsid w:val="00AD0B87"/>
    <w:rsid w:val="00AD238E"/>
    <w:rsid w:val="00AD29F7"/>
    <w:rsid w:val="00AD33D4"/>
    <w:rsid w:val="00AD3831"/>
    <w:rsid w:val="00AD3B15"/>
    <w:rsid w:val="00AD4B5D"/>
    <w:rsid w:val="00AD55EC"/>
    <w:rsid w:val="00AD5BA7"/>
    <w:rsid w:val="00AD5E67"/>
    <w:rsid w:val="00AD6E2E"/>
    <w:rsid w:val="00AD7991"/>
    <w:rsid w:val="00AD7B11"/>
    <w:rsid w:val="00AE101D"/>
    <w:rsid w:val="00AE62E7"/>
    <w:rsid w:val="00AE6F2A"/>
    <w:rsid w:val="00AE7B42"/>
    <w:rsid w:val="00AF06A6"/>
    <w:rsid w:val="00AF0F89"/>
    <w:rsid w:val="00AF35DB"/>
    <w:rsid w:val="00AF3C28"/>
    <w:rsid w:val="00AF4201"/>
    <w:rsid w:val="00AF43C5"/>
    <w:rsid w:val="00AF51BD"/>
    <w:rsid w:val="00AF62B3"/>
    <w:rsid w:val="00AF697A"/>
    <w:rsid w:val="00AF6A76"/>
    <w:rsid w:val="00B008C2"/>
    <w:rsid w:val="00B01173"/>
    <w:rsid w:val="00B015A2"/>
    <w:rsid w:val="00B021BA"/>
    <w:rsid w:val="00B02CE0"/>
    <w:rsid w:val="00B02E14"/>
    <w:rsid w:val="00B02F14"/>
    <w:rsid w:val="00B03769"/>
    <w:rsid w:val="00B040A0"/>
    <w:rsid w:val="00B059C3"/>
    <w:rsid w:val="00B06C2D"/>
    <w:rsid w:val="00B06DDF"/>
    <w:rsid w:val="00B079DA"/>
    <w:rsid w:val="00B07A76"/>
    <w:rsid w:val="00B13376"/>
    <w:rsid w:val="00B13494"/>
    <w:rsid w:val="00B13669"/>
    <w:rsid w:val="00B17A0D"/>
    <w:rsid w:val="00B212BF"/>
    <w:rsid w:val="00B21E62"/>
    <w:rsid w:val="00B22ABB"/>
    <w:rsid w:val="00B22BF1"/>
    <w:rsid w:val="00B23061"/>
    <w:rsid w:val="00B23259"/>
    <w:rsid w:val="00B23E93"/>
    <w:rsid w:val="00B24D74"/>
    <w:rsid w:val="00B25480"/>
    <w:rsid w:val="00B25740"/>
    <w:rsid w:val="00B26FB6"/>
    <w:rsid w:val="00B3078E"/>
    <w:rsid w:val="00B3156A"/>
    <w:rsid w:val="00B31B25"/>
    <w:rsid w:val="00B35560"/>
    <w:rsid w:val="00B35A75"/>
    <w:rsid w:val="00B36C76"/>
    <w:rsid w:val="00B37011"/>
    <w:rsid w:val="00B40082"/>
    <w:rsid w:val="00B426B8"/>
    <w:rsid w:val="00B42FD1"/>
    <w:rsid w:val="00B43CD6"/>
    <w:rsid w:val="00B45552"/>
    <w:rsid w:val="00B45F65"/>
    <w:rsid w:val="00B46B48"/>
    <w:rsid w:val="00B47CB6"/>
    <w:rsid w:val="00B502B6"/>
    <w:rsid w:val="00B50EE4"/>
    <w:rsid w:val="00B54494"/>
    <w:rsid w:val="00B54E6B"/>
    <w:rsid w:val="00B54FF3"/>
    <w:rsid w:val="00B55E6F"/>
    <w:rsid w:val="00B55EA7"/>
    <w:rsid w:val="00B55ED2"/>
    <w:rsid w:val="00B617CE"/>
    <w:rsid w:val="00B630B1"/>
    <w:rsid w:val="00B64DDA"/>
    <w:rsid w:val="00B67AF1"/>
    <w:rsid w:val="00B70B55"/>
    <w:rsid w:val="00B71145"/>
    <w:rsid w:val="00B72096"/>
    <w:rsid w:val="00B73348"/>
    <w:rsid w:val="00B744E4"/>
    <w:rsid w:val="00B753A0"/>
    <w:rsid w:val="00B7593D"/>
    <w:rsid w:val="00B76133"/>
    <w:rsid w:val="00B76DD7"/>
    <w:rsid w:val="00B76E34"/>
    <w:rsid w:val="00B778B2"/>
    <w:rsid w:val="00B81F11"/>
    <w:rsid w:val="00B82F17"/>
    <w:rsid w:val="00B84468"/>
    <w:rsid w:val="00B851B6"/>
    <w:rsid w:val="00B85E04"/>
    <w:rsid w:val="00B875A4"/>
    <w:rsid w:val="00B87D53"/>
    <w:rsid w:val="00B908B5"/>
    <w:rsid w:val="00B90972"/>
    <w:rsid w:val="00B91488"/>
    <w:rsid w:val="00B931F5"/>
    <w:rsid w:val="00B938EA"/>
    <w:rsid w:val="00B95097"/>
    <w:rsid w:val="00B95AE5"/>
    <w:rsid w:val="00B96A1D"/>
    <w:rsid w:val="00BA14F6"/>
    <w:rsid w:val="00BA2323"/>
    <w:rsid w:val="00BA2774"/>
    <w:rsid w:val="00BA2A01"/>
    <w:rsid w:val="00BA3551"/>
    <w:rsid w:val="00BA3BDA"/>
    <w:rsid w:val="00BA53F2"/>
    <w:rsid w:val="00BA6333"/>
    <w:rsid w:val="00BA656C"/>
    <w:rsid w:val="00BA787E"/>
    <w:rsid w:val="00BB09F6"/>
    <w:rsid w:val="00BB117B"/>
    <w:rsid w:val="00BB2510"/>
    <w:rsid w:val="00BB37DE"/>
    <w:rsid w:val="00BB42F5"/>
    <w:rsid w:val="00BB45DD"/>
    <w:rsid w:val="00BB5365"/>
    <w:rsid w:val="00BB584C"/>
    <w:rsid w:val="00BB5BB2"/>
    <w:rsid w:val="00BB7259"/>
    <w:rsid w:val="00BC0FB1"/>
    <w:rsid w:val="00BC2259"/>
    <w:rsid w:val="00BC4130"/>
    <w:rsid w:val="00BC4370"/>
    <w:rsid w:val="00BC5070"/>
    <w:rsid w:val="00BC709B"/>
    <w:rsid w:val="00BC7340"/>
    <w:rsid w:val="00BD0B96"/>
    <w:rsid w:val="00BD109F"/>
    <w:rsid w:val="00BD362A"/>
    <w:rsid w:val="00BD39A1"/>
    <w:rsid w:val="00BD4816"/>
    <w:rsid w:val="00BD5FA2"/>
    <w:rsid w:val="00BD697E"/>
    <w:rsid w:val="00BE02ED"/>
    <w:rsid w:val="00BE0BB2"/>
    <w:rsid w:val="00BE2B8A"/>
    <w:rsid w:val="00BE5E64"/>
    <w:rsid w:val="00BE623F"/>
    <w:rsid w:val="00BE688D"/>
    <w:rsid w:val="00BE7016"/>
    <w:rsid w:val="00BE7055"/>
    <w:rsid w:val="00BE7911"/>
    <w:rsid w:val="00BF0AD6"/>
    <w:rsid w:val="00BF1B8D"/>
    <w:rsid w:val="00BF21C2"/>
    <w:rsid w:val="00BF225C"/>
    <w:rsid w:val="00BF23A8"/>
    <w:rsid w:val="00BF2DF2"/>
    <w:rsid w:val="00BF6350"/>
    <w:rsid w:val="00BF656E"/>
    <w:rsid w:val="00BF7328"/>
    <w:rsid w:val="00BF7AB3"/>
    <w:rsid w:val="00BF7D7C"/>
    <w:rsid w:val="00C007F0"/>
    <w:rsid w:val="00C02336"/>
    <w:rsid w:val="00C03BD5"/>
    <w:rsid w:val="00C04508"/>
    <w:rsid w:val="00C07E98"/>
    <w:rsid w:val="00C10819"/>
    <w:rsid w:val="00C120D2"/>
    <w:rsid w:val="00C134FD"/>
    <w:rsid w:val="00C13A18"/>
    <w:rsid w:val="00C1440A"/>
    <w:rsid w:val="00C158DB"/>
    <w:rsid w:val="00C15AA8"/>
    <w:rsid w:val="00C15E2B"/>
    <w:rsid w:val="00C15EBD"/>
    <w:rsid w:val="00C16646"/>
    <w:rsid w:val="00C16D53"/>
    <w:rsid w:val="00C16D69"/>
    <w:rsid w:val="00C1712E"/>
    <w:rsid w:val="00C201EA"/>
    <w:rsid w:val="00C20CBA"/>
    <w:rsid w:val="00C216F6"/>
    <w:rsid w:val="00C2216D"/>
    <w:rsid w:val="00C22AA0"/>
    <w:rsid w:val="00C234E2"/>
    <w:rsid w:val="00C24305"/>
    <w:rsid w:val="00C25574"/>
    <w:rsid w:val="00C27987"/>
    <w:rsid w:val="00C27A13"/>
    <w:rsid w:val="00C30705"/>
    <w:rsid w:val="00C3133C"/>
    <w:rsid w:val="00C320A0"/>
    <w:rsid w:val="00C32222"/>
    <w:rsid w:val="00C32E70"/>
    <w:rsid w:val="00C33481"/>
    <w:rsid w:val="00C34A61"/>
    <w:rsid w:val="00C35177"/>
    <w:rsid w:val="00C35D29"/>
    <w:rsid w:val="00C36EA9"/>
    <w:rsid w:val="00C36FFC"/>
    <w:rsid w:val="00C4006C"/>
    <w:rsid w:val="00C4053A"/>
    <w:rsid w:val="00C4164B"/>
    <w:rsid w:val="00C43394"/>
    <w:rsid w:val="00C43E13"/>
    <w:rsid w:val="00C44EC5"/>
    <w:rsid w:val="00C454D5"/>
    <w:rsid w:val="00C45699"/>
    <w:rsid w:val="00C45877"/>
    <w:rsid w:val="00C45DE1"/>
    <w:rsid w:val="00C471E0"/>
    <w:rsid w:val="00C47F11"/>
    <w:rsid w:val="00C51A66"/>
    <w:rsid w:val="00C52F7B"/>
    <w:rsid w:val="00C5306F"/>
    <w:rsid w:val="00C54C21"/>
    <w:rsid w:val="00C571C0"/>
    <w:rsid w:val="00C609A1"/>
    <w:rsid w:val="00C60C03"/>
    <w:rsid w:val="00C6231A"/>
    <w:rsid w:val="00C62886"/>
    <w:rsid w:val="00C62920"/>
    <w:rsid w:val="00C63A30"/>
    <w:rsid w:val="00C64812"/>
    <w:rsid w:val="00C6549E"/>
    <w:rsid w:val="00C6559A"/>
    <w:rsid w:val="00C656E5"/>
    <w:rsid w:val="00C665F7"/>
    <w:rsid w:val="00C67932"/>
    <w:rsid w:val="00C67F4E"/>
    <w:rsid w:val="00C7068E"/>
    <w:rsid w:val="00C708A1"/>
    <w:rsid w:val="00C7204C"/>
    <w:rsid w:val="00C757E8"/>
    <w:rsid w:val="00C75855"/>
    <w:rsid w:val="00C762A7"/>
    <w:rsid w:val="00C77B1C"/>
    <w:rsid w:val="00C81671"/>
    <w:rsid w:val="00C83320"/>
    <w:rsid w:val="00C84D16"/>
    <w:rsid w:val="00C8501E"/>
    <w:rsid w:val="00C856AF"/>
    <w:rsid w:val="00C86416"/>
    <w:rsid w:val="00C86985"/>
    <w:rsid w:val="00C90154"/>
    <w:rsid w:val="00C90B71"/>
    <w:rsid w:val="00C916CE"/>
    <w:rsid w:val="00C9267A"/>
    <w:rsid w:val="00C92AA8"/>
    <w:rsid w:val="00C94732"/>
    <w:rsid w:val="00C94978"/>
    <w:rsid w:val="00C94A57"/>
    <w:rsid w:val="00C94CF6"/>
    <w:rsid w:val="00C951AB"/>
    <w:rsid w:val="00C976EC"/>
    <w:rsid w:val="00C978C7"/>
    <w:rsid w:val="00CA09A3"/>
    <w:rsid w:val="00CA0E63"/>
    <w:rsid w:val="00CA18C1"/>
    <w:rsid w:val="00CA27B9"/>
    <w:rsid w:val="00CA2E95"/>
    <w:rsid w:val="00CA3A91"/>
    <w:rsid w:val="00CA4340"/>
    <w:rsid w:val="00CA65EA"/>
    <w:rsid w:val="00CA68C2"/>
    <w:rsid w:val="00CA7561"/>
    <w:rsid w:val="00CA75F5"/>
    <w:rsid w:val="00CA7A14"/>
    <w:rsid w:val="00CB0235"/>
    <w:rsid w:val="00CB0F49"/>
    <w:rsid w:val="00CB2C9F"/>
    <w:rsid w:val="00CB2DA0"/>
    <w:rsid w:val="00CB480E"/>
    <w:rsid w:val="00CB564D"/>
    <w:rsid w:val="00CC11C7"/>
    <w:rsid w:val="00CC20FB"/>
    <w:rsid w:val="00CC2342"/>
    <w:rsid w:val="00CC2AF2"/>
    <w:rsid w:val="00CC352F"/>
    <w:rsid w:val="00CC53E3"/>
    <w:rsid w:val="00CC6467"/>
    <w:rsid w:val="00CC6BC3"/>
    <w:rsid w:val="00CC7095"/>
    <w:rsid w:val="00CC7642"/>
    <w:rsid w:val="00CC7CA7"/>
    <w:rsid w:val="00CC7ECB"/>
    <w:rsid w:val="00CD16F1"/>
    <w:rsid w:val="00CD2787"/>
    <w:rsid w:val="00CD3900"/>
    <w:rsid w:val="00CD3D11"/>
    <w:rsid w:val="00CD55DE"/>
    <w:rsid w:val="00CD5A9A"/>
    <w:rsid w:val="00CE06B1"/>
    <w:rsid w:val="00CE274A"/>
    <w:rsid w:val="00CE2E6B"/>
    <w:rsid w:val="00CE5455"/>
    <w:rsid w:val="00CE6D7E"/>
    <w:rsid w:val="00CE6E94"/>
    <w:rsid w:val="00CF070C"/>
    <w:rsid w:val="00CF1208"/>
    <w:rsid w:val="00CF342B"/>
    <w:rsid w:val="00CF3EAC"/>
    <w:rsid w:val="00CF409D"/>
    <w:rsid w:val="00CF41F5"/>
    <w:rsid w:val="00CF4460"/>
    <w:rsid w:val="00CF6590"/>
    <w:rsid w:val="00D0037E"/>
    <w:rsid w:val="00D0090D"/>
    <w:rsid w:val="00D03681"/>
    <w:rsid w:val="00D05D1E"/>
    <w:rsid w:val="00D115C8"/>
    <w:rsid w:val="00D12651"/>
    <w:rsid w:val="00D12B40"/>
    <w:rsid w:val="00D12D2F"/>
    <w:rsid w:val="00D1361F"/>
    <w:rsid w:val="00D14178"/>
    <w:rsid w:val="00D14436"/>
    <w:rsid w:val="00D15473"/>
    <w:rsid w:val="00D15E13"/>
    <w:rsid w:val="00D16258"/>
    <w:rsid w:val="00D1650C"/>
    <w:rsid w:val="00D20A9F"/>
    <w:rsid w:val="00D20F7C"/>
    <w:rsid w:val="00D22A89"/>
    <w:rsid w:val="00D247BE"/>
    <w:rsid w:val="00D25C80"/>
    <w:rsid w:val="00D25E2A"/>
    <w:rsid w:val="00D30A02"/>
    <w:rsid w:val="00D31C89"/>
    <w:rsid w:val="00D31E3D"/>
    <w:rsid w:val="00D35097"/>
    <w:rsid w:val="00D352A6"/>
    <w:rsid w:val="00D35C52"/>
    <w:rsid w:val="00D35EAD"/>
    <w:rsid w:val="00D379D0"/>
    <w:rsid w:val="00D37FD3"/>
    <w:rsid w:val="00D40261"/>
    <w:rsid w:val="00D43077"/>
    <w:rsid w:val="00D4347D"/>
    <w:rsid w:val="00D4404C"/>
    <w:rsid w:val="00D44B95"/>
    <w:rsid w:val="00D46049"/>
    <w:rsid w:val="00D46D04"/>
    <w:rsid w:val="00D47172"/>
    <w:rsid w:val="00D47301"/>
    <w:rsid w:val="00D52606"/>
    <w:rsid w:val="00D52EB7"/>
    <w:rsid w:val="00D53D8B"/>
    <w:rsid w:val="00D541F5"/>
    <w:rsid w:val="00D55C01"/>
    <w:rsid w:val="00D579BB"/>
    <w:rsid w:val="00D61407"/>
    <w:rsid w:val="00D61540"/>
    <w:rsid w:val="00D616BE"/>
    <w:rsid w:val="00D62E88"/>
    <w:rsid w:val="00D656BE"/>
    <w:rsid w:val="00D65BB1"/>
    <w:rsid w:val="00D662F0"/>
    <w:rsid w:val="00D674D2"/>
    <w:rsid w:val="00D706B0"/>
    <w:rsid w:val="00D71061"/>
    <w:rsid w:val="00D71913"/>
    <w:rsid w:val="00D72F06"/>
    <w:rsid w:val="00D74A79"/>
    <w:rsid w:val="00D75266"/>
    <w:rsid w:val="00D75307"/>
    <w:rsid w:val="00D76E40"/>
    <w:rsid w:val="00D77D98"/>
    <w:rsid w:val="00D802C8"/>
    <w:rsid w:val="00D80865"/>
    <w:rsid w:val="00D80D8A"/>
    <w:rsid w:val="00D81268"/>
    <w:rsid w:val="00D81CBB"/>
    <w:rsid w:val="00D82049"/>
    <w:rsid w:val="00D82EC1"/>
    <w:rsid w:val="00D84BB8"/>
    <w:rsid w:val="00D87F4F"/>
    <w:rsid w:val="00D9007C"/>
    <w:rsid w:val="00D901C7"/>
    <w:rsid w:val="00D90EEF"/>
    <w:rsid w:val="00D93411"/>
    <w:rsid w:val="00D9383D"/>
    <w:rsid w:val="00D95CBE"/>
    <w:rsid w:val="00D967E6"/>
    <w:rsid w:val="00DA0710"/>
    <w:rsid w:val="00DA4860"/>
    <w:rsid w:val="00DA4E99"/>
    <w:rsid w:val="00DB22B5"/>
    <w:rsid w:val="00DB22F0"/>
    <w:rsid w:val="00DB278E"/>
    <w:rsid w:val="00DB32BD"/>
    <w:rsid w:val="00DB37C6"/>
    <w:rsid w:val="00DB4688"/>
    <w:rsid w:val="00DB4EF3"/>
    <w:rsid w:val="00DB5A2C"/>
    <w:rsid w:val="00DB5DFF"/>
    <w:rsid w:val="00DB5FE4"/>
    <w:rsid w:val="00DB7787"/>
    <w:rsid w:val="00DC1204"/>
    <w:rsid w:val="00DC1E14"/>
    <w:rsid w:val="00DC28EC"/>
    <w:rsid w:val="00DC3231"/>
    <w:rsid w:val="00DC338D"/>
    <w:rsid w:val="00DC420E"/>
    <w:rsid w:val="00DC449D"/>
    <w:rsid w:val="00DC489E"/>
    <w:rsid w:val="00DC60AD"/>
    <w:rsid w:val="00DC6F24"/>
    <w:rsid w:val="00DD0DAB"/>
    <w:rsid w:val="00DD0F73"/>
    <w:rsid w:val="00DD1079"/>
    <w:rsid w:val="00DD1B00"/>
    <w:rsid w:val="00DD1E5D"/>
    <w:rsid w:val="00DD5116"/>
    <w:rsid w:val="00DD76C9"/>
    <w:rsid w:val="00DD7C63"/>
    <w:rsid w:val="00DE19CB"/>
    <w:rsid w:val="00DE3166"/>
    <w:rsid w:val="00DE3B8A"/>
    <w:rsid w:val="00DE6480"/>
    <w:rsid w:val="00DE73A1"/>
    <w:rsid w:val="00DE73BE"/>
    <w:rsid w:val="00DE7CA2"/>
    <w:rsid w:val="00DF07BD"/>
    <w:rsid w:val="00DF32F0"/>
    <w:rsid w:val="00DF3B1B"/>
    <w:rsid w:val="00DF7E83"/>
    <w:rsid w:val="00E008DB"/>
    <w:rsid w:val="00E01D05"/>
    <w:rsid w:val="00E022A1"/>
    <w:rsid w:val="00E0345D"/>
    <w:rsid w:val="00E04174"/>
    <w:rsid w:val="00E044F4"/>
    <w:rsid w:val="00E0472E"/>
    <w:rsid w:val="00E04816"/>
    <w:rsid w:val="00E04EAD"/>
    <w:rsid w:val="00E0560E"/>
    <w:rsid w:val="00E05B0B"/>
    <w:rsid w:val="00E132B7"/>
    <w:rsid w:val="00E13569"/>
    <w:rsid w:val="00E1534E"/>
    <w:rsid w:val="00E20715"/>
    <w:rsid w:val="00E20DF6"/>
    <w:rsid w:val="00E22569"/>
    <w:rsid w:val="00E23689"/>
    <w:rsid w:val="00E23ABB"/>
    <w:rsid w:val="00E24295"/>
    <w:rsid w:val="00E254C9"/>
    <w:rsid w:val="00E25949"/>
    <w:rsid w:val="00E277E4"/>
    <w:rsid w:val="00E30EC5"/>
    <w:rsid w:val="00E320B1"/>
    <w:rsid w:val="00E32786"/>
    <w:rsid w:val="00E34CB3"/>
    <w:rsid w:val="00E355E7"/>
    <w:rsid w:val="00E35B3F"/>
    <w:rsid w:val="00E36395"/>
    <w:rsid w:val="00E3673B"/>
    <w:rsid w:val="00E36D35"/>
    <w:rsid w:val="00E41189"/>
    <w:rsid w:val="00E44207"/>
    <w:rsid w:val="00E44C26"/>
    <w:rsid w:val="00E46671"/>
    <w:rsid w:val="00E500B3"/>
    <w:rsid w:val="00E507B1"/>
    <w:rsid w:val="00E50D50"/>
    <w:rsid w:val="00E5408B"/>
    <w:rsid w:val="00E5498E"/>
    <w:rsid w:val="00E55155"/>
    <w:rsid w:val="00E554E7"/>
    <w:rsid w:val="00E57706"/>
    <w:rsid w:val="00E63620"/>
    <w:rsid w:val="00E63957"/>
    <w:rsid w:val="00E642EA"/>
    <w:rsid w:val="00E64B3A"/>
    <w:rsid w:val="00E655CA"/>
    <w:rsid w:val="00E65FD0"/>
    <w:rsid w:val="00E664CC"/>
    <w:rsid w:val="00E66507"/>
    <w:rsid w:val="00E66CB1"/>
    <w:rsid w:val="00E7140F"/>
    <w:rsid w:val="00E7616B"/>
    <w:rsid w:val="00E761ED"/>
    <w:rsid w:val="00E76954"/>
    <w:rsid w:val="00E76E9D"/>
    <w:rsid w:val="00E80905"/>
    <w:rsid w:val="00E81498"/>
    <w:rsid w:val="00E8325A"/>
    <w:rsid w:val="00E8403F"/>
    <w:rsid w:val="00E846C5"/>
    <w:rsid w:val="00E856A6"/>
    <w:rsid w:val="00E85711"/>
    <w:rsid w:val="00E85775"/>
    <w:rsid w:val="00E85897"/>
    <w:rsid w:val="00E87CB7"/>
    <w:rsid w:val="00E9159C"/>
    <w:rsid w:val="00E921F0"/>
    <w:rsid w:val="00E926F4"/>
    <w:rsid w:val="00E93BB1"/>
    <w:rsid w:val="00E94571"/>
    <w:rsid w:val="00E962E3"/>
    <w:rsid w:val="00E97610"/>
    <w:rsid w:val="00E97C92"/>
    <w:rsid w:val="00E97E25"/>
    <w:rsid w:val="00EA08B3"/>
    <w:rsid w:val="00EA1150"/>
    <w:rsid w:val="00EA12AF"/>
    <w:rsid w:val="00EA1B79"/>
    <w:rsid w:val="00EA323B"/>
    <w:rsid w:val="00EA348C"/>
    <w:rsid w:val="00EA3843"/>
    <w:rsid w:val="00EA56B8"/>
    <w:rsid w:val="00EA727A"/>
    <w:rsid w:val="00EB2351"/>
    <w:rsid w:val="00EB3733"/>
    <w:rsid w:val="00EB3A7D"/>
    <w:rsid w:val="00EB5F6F"/>
    <w:rsid w:val="00EB624A"/>
    <w:rsid w:val="00EB6B42"/>
    <w:rsid w:val="00EC0243"/>
    <w:rsid w:val="00EC0604"/>
    <w:rsid w:val="00EC09E2"/>
    <w:rsid w:val="00EC24C0"/>
    <w:rsid w:val="00EC30A4"/>
    <w:rsid w:val="00EC57DB"/>
    <w:rsid w:val="00EC7CFF"/>
    <w:rsid w:val="00ED0F44"/>
    <w:rsid w:val="00ED1B1D"/>
    <w:rsid w:val="00ED20FD"/>
    <w:rsid w:val="00ED2D3E"/>
    <w:rsid w:val="00ED36C7"/>
    <w:rsid w:val="00ED3A3E"/>
    <w:rsid w:val="00ED427A"/>
    <w:rsid w:val="00ED499D"/>
    <w:rsid w:val="00ED52E9"/>
    <w:rsid w:val="00ED5F9D"/>
    <w:rsid w:val="00ED61DA"/>
    <w:rsid w:val="00ED7A48"/>
    <w:rsid w:val="00ED7F55"/>
    <w:rsid w:val="00EE1DAF"/>
    <w:rsid w:val="00EE29D9"/>
    <w:rsid w:val="00EE2ACB"/>
    <w:rsid w:val="00EE491B"/>
    <w:rsid w:val="00EE7FA0"/>
    <w:rsid w:val="00EF172A"/>
    <w:rsid w:val="00EF2448"/>
    <w:rsid w:val="00EF2961"/>
    <w:rsid w:val="00EF3B59"/>
    <w:rsid w:val="00EF3C55"/>
    <w:rsid w:val="00EF50BC"/>
    <w:rsid w:val="00EF6D20"/>
    <w:rsid w:val="00EF6E02"/>
    <w:rsid w:val="00EF7DD1"/>
    <w:rsid w:val="00F00C20"/>
    <w:rsid w:val="00F00CE9"/>
    <w:rsid w:val="00F00CEA"/>
    <w:rsid w:val="00F015E5"/>
    <w:rsid w:val="00F0258D"/>
    <w:rsid w:val="00F03081"/>
    <w:rsid w:val="00F03D67"/>
    <w:rsid w:val="00F04B93"/>
    <w:rsid w:val="00F04ED5"/>
    <w:rsid w:val="00F05302"/>
    <w:rsid w:val="00F05E9E"/>
    <w:rsid w:val="00F07185"/>
    <w:rsid w:val="00F07342"/>
    <w:rsid w:val="00F07554"/>
    <w:rsid w:val="00F111F4"/>
    <w:rsid w:val="00F113F9"/>
    <w:rsid w:val="00F116D8"/>
    <w:rsid w:val="00F11E75"/>
    <w:rsid w:val="00F12144"/>
    <w:rsid w:val="00F13BDF"/>
    <w:rsid w:val="00F14A49"/>
    <w:rsid w:val="00F14F52"/>
    <w:rsid w:val="00F14FE2"/>
    <w:rsid w:val="00F15B2B"/>
    <w:rsid w:val="00F15C87"/>
    <w:rsid w:val="00F16F73"/>
    <w:rsid w:val="00F1729F"/>
    <w:rsid w:val="00F17967"/>
    <w:rsid w:val="00F17FC7"/>
    <w:rsid w:val="00F206F2"/>
    <w:rsid w:val="00F20AC6"/>
    <w:rsid w:val="00F212DF"/>
    <w:rsid w:val="00F21663"/>
    <w:rsid w:val="00F22341"/>
    <w:rsid w:val="00F22606"/>
    <w:rsid w:val="00F23D9C"/>
    <w:rsid w:val="00F24C7E"/>
    <w:rsid w:val="00F253D6"/>
    <w:rsid w:val="00F2641E"/>
    <w:rsid w:val="00F26D96"/>
    <w:rsid w:val="00F2706E"/>
    <w:rsid w:val="00F2719E"/>
    <w:rsid w:val="00F3241B"/>
    <w:rsid w:val="00F34731"/>
    <w:rsid w:val="00F37E66"/>
    <w:rsid w:val="00F405F8"/>
    <w:rsid w:val="00F40DCF"/>
    <w:rsid w:val="00F4141A"/>
    <w:rsid w:val="00F41C8D"/>
    <w:rsid w:val="00F423B7"/>
    <w:rsid w:val="00F4240E"/>
    <w:rsid w:val="00F42908"/>
    <w:rsid w:val="00F436C7"/>
    <w:rsid w:val="00F43C0B"/>
    <w:rsid w:val="00F44035"/>
    <w:rsid w:val="00F4481E"/>
    <w:rsid w:val="00F45375"/>
    <w:rsid w:val="00F45A93"/>
    <w:rsid w:val="00F470C6"/>
    <w:rsid w:val="00F50246"/>
    <w:rsid w:val="00F53AEE"/>
    <w:rsid w:val="00F55BAE"/>
    <w:rsid w:val="00F55E28"/>
    <w:rsid w:val="00F571CB"/>
    <w:rsid w:val="00F57903"/>
    <w:rsid w:val="00F63525"/>
    <w:rsid w:val="00F641FA"/>
    <w:rsid w:val="00F64BC6"/>
    <w:rsid w:val="00F65757"/>
    <w:rsid w:val="00F67808"/>
    <w:rsid w:val="00F70E8D"/>
    <w:rsid w:val="00F719FA"/>
    <w:rsid w:val="00F71DE2"/>
    <w:rsid w:val="00F738C6"/>
    <w:rsid w:val="00F73F30"/>
    <w:rsid w:val="00F75D7A"/>
    <w:rsid w:val="00F81146"/>
    <w:rsid w:val="00F8152B"/>
    <w:rsid w:val="00F816F7"/>
    <w:rsid w:val="00F81858"/>
    <w:rsid w:val="00F8275C"/>
    <w:rsid w:val="00F84F67"/>
    <w:rsid w:val="00F857ED"/>
    <w:rsid w:val="00F864F0"/>
    <w:rsid w:val="00F867EE"/>
    <w:rsid w:val="00F867FE"/>
    <w:rsid w:val="00F87FD3"/>
    <w:rsid w:val="00F904FB"/>
    <w:rsid w:val="00F91C32"/>
    <w:rsid w:val="00F92B4B"/>
    <w:rsid w:val="00F933EA"/>
    <w:rsid w:val="00F936D6"/>
    <w:rsid w:val="00F93BAA"/>
    <w:rsid w:val="00F9623C"/>
    <w:rsid w:val="00F96807"/>
    <w:rsid w:val="00F96D94"/>
    <w:rsid w:val="00FA0772"/>
    <w:rsid w:val="00FA15A4"/>
    <w:rsid w:val="00FA1C7A"/>
    <w:rsid w:val="00FA3D72"/>
    <w:rsid w:val="00FA4A76"/>
    <w:rsid w:val="00FA6E43"/>
    <w:rsid w:val="00FB0373"/>
    <w:rsid w:val="00FB0BE8"/>
    <w:rsid w:val="00FB2258"/>
    <w:rsid w:val="00FB2A56"/>
    <w:rsid w:val="00FB35F8"/>
    <w:rsid w:val="00FB5366"/>
    <w:rsid w:val="00FB595E"/>
    <w:rsid w:val="00FC0B0E"/>
    <w:rsid w:val="00FC1543"/>
    <w:rsid w:val="00FC1A93"/>
    <w:rsid w:val="00FC20AA"/>
    <w:rsid w:val="00FC2230"/>
    <w:rsid w:val="00FC5F85"/>
    <w:rsid w:val="00FC60B0"/>
    <w:rsid w:val="00FC6A96"/>
    <w:rsid w:val="00FC72F8"/>
    <w:rsid w:val="00FC7497"/>
    <w:rsid w:val="00FD05FB"/>
    <w:rsid w:val="00FD1281"/>
    <w:rsid w:val="00FD2920"/>
    <w:rsid w:val="00FD309D"/>
    <w:rsid w:val="00FD3A8F"/>
    <w:rsid w:val="00FD553E"/>
    <w:rsid w:val="00FD6F90"/>
    <w:rsid w:val="00FE0409"/>
    <w:rsid w:val="00FE0E33"/>
    <w:rsid w:val="00FE143D"/>
    <w:rsid w:val="00FE15E9"/>
    <w:rsid w:val="00FE1F97"/>
    <w:rsid w:val="00FE35B3"/>
    <w:rsid w:val="00FE45DE"/>
    <w:rsid w:val="00FE4685"/>
    <w:rsid w:val="00FE56B2"/>
    <w:rsid w:val="00FE57B5"/>
    <w:rsid w:val="00FE5A4B"/>
    <w:rsid w:val="00FE6111"/>
    <w:rsid w:val="00FE66E5"/>
    <w:rsid w:val="00FE6D7D"/>
    <w:rsid w:val="00FE7B93"/>
    <w:rsid w:val="00FF0DD4"/>
    <w:rsid w:val="00FF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10BA7"/>
  <w15:chartTrackingRefBased/>
  <w15:docId w15:val="{82C1647E-033A-4EF7-8383-7CAC12827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4F6EB5"/>
    <w:pPr>
      <w:spacing w:after="0" w:line="240" w:lineRule="auto"/>
      <w:ind w:firstLine="709"/>
      <w:jc w:val="both"/>
    </w:pPr>
    <w:rPr>
      <w:rFonts w:ascii="Calibri" w:eastAsiaTheme="minorEastAsia" w:hAnsi="Calibri"/>
      <w:sz w:val="24"/>
      <w:szCs w:val="24"/>
      <w:lang w:eastAsia="ru-RU"/>
    </w:rPr>
  </w:style>
  <w:style w:type="paragraph" w:styleId="1">
    <w:name w:val="heading 1"/>
    <w:next w:val="a0"/>
    <w:link w:val="10"/>
    <w:uiPriority w:val="9"/>
    <w:qFormat/>
    <w:rsid w:val="00C9267A"/>
    <w:pPr>
      <w:keepNext/>
      <w:keepLines/>
      <w:numPr>
        <w:numId w:val="3"/>
      </w:numPr>
      <w:spacing w:after="120" w:line="240" w:lineRule="auto"/>
      <w:ind w:left="357" w:hanging="357"/>
      <w:contextualSpacing/>
      <w:jc w:val="center"/>
      <w:outlineLvl w:val="0"/>
    </w:pPr>
    <w:rPr>
      <w:rFonts w:ascii="Calibri" w:eastAsiaTheme="majorEastAsia" w:hAnsi="Calibri" w:cs="Times New Roman"/>
      <w:b/>
      <w:bCs/>
      <w:color w:val="00B0F0"/>
      <w:sz w:val="36"/>
      <w:szCs w:val="28"/>
    </w:rPr>
  </w:style>
  <w:style w:type="paragraph" w:styleId="2">
    <w:name w:val="heading 2"/>
    <w:basedOn w:val="1"/>
    <w:next w:val="a0"/>
    <w:link w:val="20"/>
    <w:uiPriority w:val="9"/>
    <w:unhideWhenUsed/>
    <w:qFormat/>
    <w:rsid w:val="004F6EB5"/>
    <w:pPr>
      <w:numPr>
        <w:ilvl w:val="1"/>
      </w:numPr>
      <w:spacing w:before="120"/>
      <w:jc w:val="left"/>
      <w:outlineLvl w:val="1"/>
    </w:pPr>
    <w:rPr>
      <w:color w:val="auto"/>
      <w:sz w:val="28"/>
    </w:rPr>
  </w:style>
  <w:style w:type="paragraph" w:styleId="3">
    <w:name w:val="heading 3"/>
    <w:basedOn w:val="2"/>
    <w:next w:val="a0"/>
    <w:link w:val="30"/>
    <w:uiPriority w:val="9"/>
    <w:unhideWhenUsed/>
    <w:qFormat/>
    <w:rsid w:val="004F6EB5"/>
    <w:pPr>
      <w:numPr>
        <w:ilvl w:val="2"/>
      </w:numPr>
      <w:outlineLvl w:val="2"/>
    </w:pPr>
    <w:rPr>
      <w:sz w:val="24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Для картинок"/>
    <w:next w:val="a0"/>
    <w:rsid w:val="004F6EB5"/>
    <w:pPr>
      <w:spacing w:before="120" w:after="120" w:line="240" w:lineRule="auto"/>
      <w:jc w:val="center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C9267A"/>
    <w:rPr>
      <w:rFonts w:ascii="Calibri" w:eastAsiaTheme="majorEastAsia" w:hAnsi="Calibri" w:cs="Times New Roman"/>
      <w:b/>
      <w:bCs/>
      <w:color w:val="00B0F0"/>
      <w:sz w:val="36"/>
      <w:szCs w:val="28"/>
    </w:rPr>
  </w:style>
  <w:style w:type="character" w:customStyle="1" w:styleId="20">
    <w:name w:val="Заголовок 2 Знак"/>
    <w:basedOn w:val="a1"/>
    <w:link w:val="2"/>
    <w:uiPriority w:val="9"/>
    <w:rsid w:val="004F6EB5"/>
    <w:rPr>
      <w:rFonts w:ascii="Calibri" w:eastAsiaTheme="majorEastAsia" w:hAnsi="Calibri" w:cs="Times New Roman"/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4F6EB5"/>
    <w:rPr>
      <w:rFonts w:ascii="Calibri" w:eastAsiaTheme="majorEastAsia" w:hAnsi="Calibri" w:cs="Times New Roman"/>
      <w:b/>
      <w:bCs/>
      <w:sz w:val="24"/>
      <w:szCs w:val="28"/>
    </w:rPr>
  </w:style>
  <w:style w:type="paragraph" w:customStyle="1" w:styleId="-">
    <w:name w:val="Заголовок документа - синий"/>
    <w:next w:val="a5"/>
    <w:qFormat/>
    <w:rsid w:val="004F6EB5"/>
    <w:pPr>
      <w:spacing w:after="0" w:line="240" w:lineRule="auto"/>
      <w:jc w:val="center"/>
    </w:pPr>
    <w:rPr>
      <w:rFonts w:eastAsiaTheme="minorEastAsia" w:cs="Arial"/>
      <w:b/>
      <w:caps/>
      <w:color w:val="00B0F0"/>
      <w:sz w:val="36"/>
      <w:szCs w:val="36"/>
    </w:rPr>
  </w:style>
  <w:style w:type="paragraph" w:styleId="a5">
    <w:name w:val="Body Text"/>
    <w:basedOn w:val="a0"/>
    <w:link w:val="a6"/>
    <w:uiPriority w:val="99"/>
    <w:unhideWhenUsed/>
    <w:rsid w:val="004F6EB5"/>
    <w:pPr>
      <w:spacing w:after="120"/>
    </w:pPr>
  </w:style>
  <w:style w:type="character" w:customStyle="1" w:styleId="a6">
    <w:name w:val="Основной текст Знак"/>
    <w:basedOn w:val="a1"/>
    <w:link w:val="a5"/>
    <w:uiPriority w:val="99"/>
    <w:rsid w:val="004F6EB5"/>
  </w:style>
  <w:style w:type="paragraph" w:customStyle="1" w:styleId="-0">
    <w:name w:val="Заголовок документа - черный"/>
    <w:basedOn w:val="a0"/>
    <w:qFormat/>
    <w:rsid w:val="004F6EB5"/>
    <w:pPr>
      <w:keepLines/>
      <w:jc w:val="center"/>
    </w:pPr>
    <w:rPr>
      <w:rFonts w:cs="Arial"/>
      <w:caps/>
      <w:sz w:val="36"/>
    </w:rPr>
  </w:style>
  <w:style w:type="paragraph" w:styleId="a7">
    <w:name w:val="TOC Heading"/>
    <w:basedOn w:val="1"/>
    <w:next w:val="a0"/>
    <w:uiPriority w:val="39"/>
    <w:unhideWhenUsed/>
    <w:qFormat/>
    <w:rsid w:val="004F6EB5"/>
    <w:pPr>
      <w:numPr>
        <w:numId w:val="0"/>
      </w:numPr>
      <w:spacing w:before="240" w:after="0" w:line="259" w:lineRule="auto"/>
      <w:contextualSpacing w:val="0"/>
      <w:jc w:val="left"/>
      <w:outlineLvl w:val="9"/>
    </w:pPr>
    <w:rPr>
      <w:rFonts w:asciiTheme="majorHAnsi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customStyle="1" w:styleId="a8">
    <w:name w:val="Заголовок раздела без нумерации"/>
    <w:next w:val="a0"/>
    <w:qFormat/>
    <w:rsid w:val="004F6EB5"/>
    <w:pPr>
      <w:spacing w:after="0" w:line="360" w:lineRule="auto"/>
      <w:jc w:val="center"/>
    </w:pPr>
    <w:rPr>
      <w:rFonts w:eastAsiaTheme="majorEastAsia" w:cs="Times New Roman"/>
      <w:b/>
      <w:bCs/>
      <w:color w:val="00B0F0"/>
      <w:sz w:val="36"/>
      <w:szCs w:val="28"/>
    </w:rPr>
  </w:style>
  <w:style w:type="paragraph" w:customStyle="1" w:styleId="-1">
    <w:name w:val="Нумерация - 1"/>
    <w:basedOn w:val="a0"/>
    <w:link w:val="-10"/>
    <w:qFormat/>
    <w:rsid w:val="004F6EB5"/>
    <w:pPr>
      <w:numPr>
        <w:numId w:val="4"/>
      </w:numPr>
      <w:spacing w:before="120" w:after="120"/>
    </w:pPr>
    <w:rPr>
      <w:rFonts w:cs="Arial"/>
      <w:lang w:eastAsia="x-none"/>
    </w:rPr>
  </w:style>
  <w:style w:type="character" w:customStyle="1" w:styleId="-10">
    <w:name w:val="Нумерация - 1 Знак"/>
    <w:basedOn w:val="a1"/>
    <w:link w:val="-1"/>
    <w:locked/>
    <w:rsid w:val="004F6EB5"/>
    <w:rPr>
      <w:rFonts w:eastAsiaTheme="minorEastAsia" w:cs="Arial"/>
      <w:sz w:val="24"/>
      <w:szCs w:val="24"/>
      <w:lang w:eastAsia="x-none"/>
    </w:rPr>
  </w:style>
  <w:style w:type="paragraph" w:customStyle="1" w:styleId="a">
    <w:name w:val="Нумерация в таблице"/>
    <w:next w:val="a0"/>
    <w:rsid w:val="004F6EB5"/>
    <w:pPr>
      <w:numPr>
        <w:numId w:val="5"/>
      </w:numPr>
      <w:spacing w:after="0" w:line="240" w:lineRule="auto"/>
    </w:pPr>
    <w:rPr>
      <w:rFonts w:ascii="Calibri" w:eastAsiaTheme="minorEastAsia" w:hAnsi="Calibri" w:cs="Arial"/>
      <w:bCs/>
      <w:sz w:val="24"/>
      <w:szCs w:val="24"/>
      <w:lang w:val="en-US"/>
    </w:rPr>
  </w:style>
  <w:style w:type="paragraph" w:customStyle="1" w:styleId="a9">
    <w:name w:val="Текст таблицы"/>
    <w:rsid w:val="004F6EB5"/>
    <w:pPr>
      <w:spacing w:after="0" w:line="240" w:lineRule="auto"/>
    </w:pPr>
    <w:rPr>
      <w:rFonts w:ascii="Calibri" w:eastAsiaTheme="minorEastAsia" w:hAnsi="Calibri" w:cs="Arial"/>
      <w:bCs/>
      <w:sz w:val="24"/>
      <w:szCs w:val="24"/>
    </w:rPr>
  </w:style>
  <w:style w:type="paragraph" w:customStyle="1" w:styleId="aa">
    <w:name w:val="Шапка таблицы"/>
    <w:rsid w:val="004F6EB5"/>
    <w:pPr>
      <w:keepNext/>
      <w:keepLines/>
      <w:spacing w:after="0" w:line="240" w:lineRule="auto"/>
      <w:jc w:val="center"/>
    </w:pPr>
    <w:rPr>
      <w:rFonts w:ascii="Calibri" w:eastAsiaTheme="minorEastAsia" w:hAnsi="Calibri" w:cs="Arial"/>
      <w:b/>
      <w:sz w:val="24"/>
      <w:szCs w:val="24"/>
    </w:rPr>
  </w:style>
  <w:style w:type="table" w:styleId="ab">
    <w:name w:val="Table Grid"/>
    <w:basedOn w:val="a2"/>
    <w:uiPriority w:val="39"/>
    <w:rsid w:val="002F72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0"/>
    <w:uiPriority w:val="34"/>
    <w:qFormat/>
    <w:rsid w:val="00817366"/>
    <w:pPr>
      <w:ind w:left="720"/>
      <w:contextualSpacing/>
    </w:pPr>
  </w:style>
  <w:style w:type="paragraph" w:styleId="ad">
    <w:name w:val="No Spacing"/>
    <w:uiPriority w:val="1"/>
    <w:qFormat/>
    <w:rsid w:val="00DC420E"/>
    <w:pPr>
      <w:spacing w:after="0" w:line="240" w:lineRule="auto"/>
      <w:ind w:firstLine="709"/>
      <w:jc w:val="both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21">
    <w:name w:val="Стиль2"/>
    <w:basedOn w:val="a0"/>
    <w:link w:val="22"/>
    <w:qFormat/>
    <w:rsid w:val="002374EE"/>
    <w:pPr>
      <w:jc w:val="left"/>
    </w:pPr>
    <w:rPr>
      <w:noProof/>
      <w:color w:val="2E74B5" w:themeColor="accent1" w:themeShade="BF"/>
      <w:lang w:val="en-US"/>
    </w:rPr>
  </w:style>
  <w:style w:type="character" w:customStyle="1" w:styleId="22">
    <w:name w:val="Стиль2 Знак"/>
    <w:basedOn w:val="a1"/>
    <w:link w:val="21"/>
    <w:rsid w:val="002374EE"/>
    <w:rPr>
      <w:rFonts w:ascii="Calibri" w:eastAsiaTheme="minorEastAsia" w:hAnsi="Calibri"/>
      <w:noProof/>
      <w:color w:val="2E74B5" w:themeColor="accent1" w:themeShade="BF"/>
      <w:sz w:val="24"/>
      <w:szCs w:val="24"/>
      <w:lang w:val="en-US" w:eastAsia="ru-RU"/>
    </w:rPr>
  </w:style>
  <w:style w:type="character" w:styleId="ae">
    <w:name w:val="Strong"/>
    <w:basedOn w:val="a1"/>
    <w:uiPriority w:val="22"/>
    <w:qFormat/>
    <w:rsid w:val="00C27A13"/>
    <w:rPr>
      <w:b/>
      <w:bCs/>
    </w:rPr>
  </w:style>
  <w:style w:type="paragraph" w:styleId="af">
    <w:name w:val="header"/>
    <w:basedOn w:val="a0"/>
    <w:link w:val="af0"/>
    <w:uiPriority w:val="99"/>
    <w:unhideWhenUsed/>
    <w:rsid w:val="004F236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uiPriority w:val="99"/>
    <w:rsid w:val="004F2363"/>
    <w:rPr>
      <w:rFonts w:ascii="Calibri" w:eastAsiaTheme="minorEastAsia" w:hAnsi="Calibri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4F236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uiPriority w:val="99"/>
    <w:rsid w:val="004F2363"/>
    <w:rPr>
      <w:rFonts w:ascii="Calibri" w:eastAsiaTheme="minorEastAsia" w:hAnsi="Calibri"/>
      <w:sz w:val="24"/>
      <w:szCs w:val="24"/>
      <w:lang w:eastAsia="ru-RU"/>
    </w:rPr>
  </w:style>
  <w:style w:type="character" w:styleId="af3">
    <w:name w:val="Hyperlink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2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11AB4-0E88-4967-A27A-FA5EA7CBC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228</Pages>
  <Words>46397</Words>
  <Characters>264467</Characters>
  <Application>Microsoft Office Word</Application>
  <DocSecurity>0</DocSecurity>
  <Lines>2203</Lines>
  <Paragraphs>620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 Lifar</dc:creator>
  <cp:keywords/>
  <dc:description/>
  <cp:lastModifiedBy>Грапонов Денис Вячеславович</cp:lastModifiedBy>
  <cp:revision>3</cp:revision>
  <dcterms:created xsi:type="dcterms:W3CDTF">2024-03-27T17:53:00Z</dcterms:created>
  <dcterms:modified xsi:type="dcterms:W3CDTF">2024-03-27T18:34:00Z</dcterms:modified>
</cp:coreProperties>
</file>